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72D6254D" w:rsidR="00685F5F" w:rsidRPr="00050C5B" w:rsidRDefault="00685F5F" w:rsidP="0065594E">
      <w:pPr>
        <w:pStyle w:val="Header"/>
        <w:widowControl/>
        <w:tabs>
          <w:tab w:val="left" w:pos="8222"/>
        </w:tabs>
        <w:rPr>
          <w:sz w:val="24"/>
          <w:szCs w:val="24"/>
        </w:rPr>
      </w:pPr>
      <w:bookmarkStart w:id="0" w:name="_Hlk498518780"/>
      <w:r w:rsidRPr="23554904">
        <w:rPr>
          <w:sz w:val="24"/>
          <w:szCs w:val="24"/>
        </w:rPr>
        <w:t xml:space="preserve">3GPP TSG RAN WG1 </w:t>
      </w:r>
      <w:r w:rsidR="00746579" w:rsidRPr="23554904">
        <w:rPr>
          <w:noProof w:val="0"/>
          <w:sz w:val="24"/>
          <w:szCs w:val="24"/>
        </w:rPr>
        <w:t>#</w:t>
      </w:r>
      <w:r w:rsidR="006D4E99" w:rsidRPr="23554904">
        <w:rPr>
          <w:noProof w:val="0"/>
          <w:sz w:val="24"/>
          <w:szCs w:val="24"/>
        </w:rPr>
        <w:t>10</w:t>
      </w:r>
      <w:r w:rsidR="00B9093B" w:rsidRPr="23554904">
        <w:rPr>
          <w:noProof w:val="0"/>
          <w:sz w:val="24"/>
          <w:szCs w:val="24"/>
        </w:rPr>
        <w:t>4</w:t>
      </w:r>
      <w:r w:rsidR="007F3097" w:rsidRPr="23554904">
        <w:rPr>
          <w:noProof w:val="0"/>
          <w:sz w:val="24"/>
          <w:szCs w:val="24"/>
        </w:rPr>
        <w:t>-</w:t>
      </w:r>
      <w:r w:rsidR="00A14F82" w:rsidRPr="23554904">
        <w:rPr>
          <w:noProof w:val="0"/>
          <w:sz w:val="24"/>
          <w:szCs w:val="24"/>
        </w:rPr>
        <w:t>e</w:t>
      </w:r>
      <w:r w:rsidR="00494E38" w:rsidRPr="23554904">
        <w:rPr>
          <w:noProof w:val="0"/>
          <w:sz w:val="24"/>
          <w:szCs w:val="24"/>
        </w:rPr>
        <w:t xml:space="preserve"> Meeting</w:t>
      </w:r>
      <w:r>
        <w:tab/>
      </w:r>
      <w:r w:rsidR="00B00685" w:rsidRPr="23554904">
        <w:rPr>
          <w:noProof w:val="0"/>
          <w:sz w:val="24"/>
          <w:szCs w:val="24"/>
        </w:rPr>
        <w:t>R1-2</w:t>
      </w:r>
      <w:r w:rsidR="00B9093B" w:rsidRPr="23554904">
        <w:rPr>
          <w:noProof w:val="0"/>
          <w:sz w:val="24"/>
          <w:szCs w:val="24"/>
        </w:rPr>
        <w:t>1</w:t>
      </w:r>
      <w:r w:rsidR="00784C46" w:rsidRPr="23554904">
        <w:rPr>
          <w:noProof w:val="0"/>
          <w:sz w:val="24"/>
          <w:szCs w:val="24"/>
        </w:rPr>
        <w:t>01008</w:t>
      </w:r>
    </w:p>
    <w:bookmarkEnd w:id="0"/>
    <w:p w14:paraId="43D9B3C3" w14:textId="6FAEAE83" w:rsidR="784B7944" w:rsidRDefault="784B7944" w:rsidP="0065594E">
      <w:pPr>
        <w:pStyle w:val="Header"/>
        <w:widowControl/>
        <w:rPr>
          <w:rFonts w:eastAsia="Arial" w:cs="Arial"/>
          <w:bCs/>
          <w:color w:val="000000" w:themeColor="text1"/>
          <w:sz w:val="24"/>
          <w:szCs w:val="24"/>
        </w:rPr>
      </w:pPr>
      <w:r w:rsidRPr="23554904">
        <w:rPr>
          <w:rFonts w:eastAsia="Arial" w:cs="Arial"/>
          <w:bCs/>
          <w:color w:val="000000" w:themeColor="text1"/>
          <w:sz w:val="24"/>
          <w:szCs w:val="24"/>
        </w:rPr>
        <w:t>e-Meeting, January 25</w:t>
      </w:r>
      <w:r w:rsidRPr="23554904">
        <w:rPr>
          <w:rFonts w:eastAsia="Arial" w:cs="Arial"/>
          <w:bCs/>
          <w:color w:val="000000" w:themeColor="text1"/>
          <w:sz w:val="24"/>
          <w:szCs w:val="24"/>
          <w:vertAlign w:val="superscript"/>
        </w:rPr>
        <w:t>th</w:t>
      </w:r>
      <w:r w:rsidRPr="23554904">
        <w:rPr>
          <w:rFonts w:eastAsia="Arial" w:cs="Arial"/>
          <w:bCs/>
          <w:color w:val="000000" w:themeColor="text1"/>
          <w:sz w:val="24"/>
          <w:szCs w:val="24"/>
        </w:rPr>
        <w:t xml:space="preserve"> – February 5</w:t>
      </w:r>
      <w:r w:rsidRPr="23554904">
        <w:rPr>
          <w:rFonts w:eastAsia="Arial" w:cs="Arial"/>
          <w:bCs/>
          <w:color w:val="000000" w:themeColor="text1"/>
          <w:sz w:val="24"/>
          <w:szCs w:val="24"/>
          <w:vertAlign w:val="superscript"/>
        </w:rPr>
        <w:t>th</w:t>
      </w:r>
      <w:r w:rsidRPr="23554904">
        <w:rPr>
          <w:rFonts w:eastAsia="Arial" w:cs="Arial"/>
          <w:bCs/>
          <w:color w:val="000000" w:themeColor="text1"/>
          <w:sz w:val="24"/>
          <w:szCs w:val="24"/>
        </w:rPr>
        <w:t>, 2021</w:t>
      </w:r>
    </w:p>
    <w:p w14:paraId="23C1B972" w14:textId="77777777" w:rsidR="00494E38" w:rsidRPr="00E447CB" w:rsidRDefault="00494E38" w:rsidP="0065594E">
      <w:pPr>
        <w:pStyle w:val="Header"/>
        <w:widowControl/>
        <w:rPr>
          <w:bCs/>
          <w:noProof w:val="0"/>
          <w:sz w:val="24"/>
          <w:lang w:eastAsia="ja-JP"/>
        </w:rPr>
      </w:pPr>
    </w:p>
    <w:p w14:paraId="03411270" w14:textId="2014E05D" w:rsidR="00685F5F" w:rsidRPr="00E447CB" w:rsidRDefault="00685F5F" w:rsidP="0065594E">
      <w:pPr>
        <w:pStyle w:val="CRCoverPage"/>
        <w:overflowPunct w:val="0"/>
        <w:autoSpaceDE w:val="0"/>
        <w:autoSpaceDN w:val="0"/>
        <w:spacing w:after="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sidR="00A14F82">
        <w:rPr>
          <w:rFonts w:cs="Arial"/>
          <w:b/>
          <w:bCs/>
          <w:sz w:val="24"/>
          <w:lang w:val="en-US"/>
        </w:rPr>
        <w:t>8.1.</w:t>
      </w:r>
      <w:r w:rsidR="00CA25E1">
        <w:rPr>
          <w:rFonts w:cs="Arial"/>
          <w:b/>
          <w:bCs/>
          <w:sz w:val="24"/>
          <w:lang w:val="en-US"/>
        </w:rPr>
        <w:t>2</w:t>
      </w:r>
      <w:r w:rsidR="00A14F82">
        <w:rPr>
          <w:rFonts w:cs="Arial"/>
          <w:b/>
          <w:bCs/>
          <w:sz w:val="24"/>
          <w:lang w:val="en-US"/>
        </w:rPr>
        <w:t>.</w:t>
      </w:r>
      <w:r w:rsidR="00CA25E1">
        <w:rPr>
          <w:rFonts w:cs="Arial"/>
          <w:b/>
          <w:bCs/>
          <w:sz w:val="24"/>
          <w:lang w:val="en-US"/>
        </w:rPr>
        <w:t>3</w:t>
      </w:r>
    </w:p>
    <w:p w14:paraId="726D1525" w14:textId="77777777" w:rsidR="00685F5F" w:rsidRPr="00F12ACF" w:rsidRDefault="00685F5F" w:rsidP="0065594E">
      <w:pPr>
        <w:tabs>
          <w:tab w:val="left" w:pos="1985"/>
        </w:tabs>
        <w:overflowPunct w:val="0"/>
        <w:spacing w:after="0"/>
        <w:ind w:left="1985" w:hanging="1985"/>
        <w:rPr>
          <w:rFonts w:ascii="Arial" w:hAnsi="Arial" w:cs="Arial"/>
          <w:b/>
          <w:sz w:val="24"/>
        </w:rPr>
      </w:pPr>
      <w:r w:rsidRPr="00F12ACF">
        <w:rPr>
          <w:rFonts w:ascii="Arial" w:hAnsi="Arial" w:cs="Arial"/>
          <w:b/>
          <w:sz w:val="24"/>
        </w:rPr>
        <w:t>Source:</w:t>
      </w:r>
      <w:r w:rsidRPr="00F12ACF">
        <w:rPr>
          <w:rFonts w:ascii="Arial" w:hAnsi="Arial" w:cs="Arial"/>
          <w:b/>
          <w:sz w:val="24"/>
        </w:rPr>
        <w:tab/>
      </w:r>
      <w:bookmarkStart w:id="1" w:name="OLE_LINK1"/>
      <w:bookmarkStart w:id="2" w:name="OLE_LINK2"/>
      <w:r w:rsidRPr="00F12ACF">
        <w:rPr>
          <w:rFonts w:ascii="Arial" w:hAnsi="Arial" w:cs="Arial"/>
          <w:b/>
          <w:sz w:val="24"/>
        </w:rPr>
        <w:t>Nokia</w:t>
      </w:r>
      <w:bookmarkEnd w:id="1"/>
      <w:bookmarkEnd w:id="2"/>
      <w:r w:rsidRPr="00F12ACF">
        <w:rPr>
          <w:rFonts w:ascii="Arial" w:hAnsi="Arial" w:cs="Arial"/>
          <w:b/>
          <w:sz w:val="24"/>
        </w:rPr>
        <w:t>, Nokia Shanghai Bell</w:t>
      </w:r>
    </w:p>
    <w:p w14:paraId="5DD13111" w14:textId="4E4163D9" w:rsidR="00685F5F" w:rsidRPr="00F12ACF" w:rsidRDefault="00685F5F" w:rsidP="0065594E">
      <w:pPr>
        <w:overflowPunct w:val="0"/>
        <w:spacing w:after="0"/>
        <w:ind w:left="1985" w:hanging="1985"/>
        <w:rPr>
          <w:rFonts w:ascii="Arial" w:hAnsi="Arial" w:cs="Arial"/>
          <w:b/>
          <w:sz w:val="24"/>
        </w:rPr>
      </w:pPr>
      <w:r w:rsidRPr="00F12ACF">
        <w:rPr>
          <w:rFonts w:ascii="Arial" w:hAnsi="Arial" w:cs="Arial"/>
          <w:b/>
          <w:sz w:val="24"/>
        </w:rPr>
        <w:t>Title:</w:t>
      </w:r>
      <w:r w:rsidRPr="00F12ACF">
        <w:rPr>
          <w:rFonts w:ascii="Arial" w:hAnsi="Arial" w:cs="Arial"/>
          <w:b/>
          <w:sz w:val="24"/>
        </w:rPr>
        <w:tab/>
        <w:t xml:space="preserve">Enhancements </w:t>
      </w:r>
      <w:r w:rsidR="00997EF2" w:rsidRPr="00F12ACF">
        <w:rPr>
          <w:rFonts w:ascii="Arial" w:hAnsi="Arial" w:cs="Arial"/>
          <w:b/>
          <w:sz w:val="24"/>
        </w:rPr>
        <w:t xml:space="preserve">on </w:t>
      </w:r>
      <w:r w:rsidR="00A14F82" w:rsidRPr="00F12ACF">
        <w:rPr>
          <w:rFonts w:ascii="Arial" w:hAnsi="Arial" w:cs="Arial"/>
          <w:b/>
          <w:sz w:val="24"/>
        </w:rPr>
        <w:t xml:space="preserve">Beam Management for </w:t>
      </w:r>
      <w:r w:rsidR="00997EF2" w:rsidRPr="00F12ACF">
        <w:rPr>
          <w:rFonts w:ascii="Arial" w:hAnsi="Arial" w:cs="Arial"/>
          <w:b/>
          <w:sz w:val="24"/>
        </w:rPr>
        <w:t>Multi</w:t>
      </w:r>
      <w:r w:rsidRPr="00F12ACF">
        <w:rPr>
          <w:rFonts w:ascii="Arial" w:hAnsi="Arial" w:cs="Arial"/>
          <w:b/>
          <w:sz w:val="24"/>
        </w:rPr>
        <w:t>-TRP/</w:t>
      </w:r>
      <w:r w:rsidR="00997EF2" w:rsidRPr="00F12ACF">
        <w:rPr>
          <w:rFonts w:ascii="Arial" w:hAnsi="Arial" w:cs="Arial"/>
          <w:b/>
          <w:sz w:val="24"/>
        </w:rPr>
        <w:t>Panel Transmission</w:t>
      </w:r>
    </w:p>
    <w:p w14:paraId="3D543710" w14:textId="77777777" w:rsidR="0034111C" w:rsidRPr="005C4C99" w:rsidRDefault="00787640" w:rsidP="0065594E">
      <w:pPr>
        <w:overflowPunct w:val="0"/>
        <w:spacing w:after="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33FBBFCD" w:rsidR="00476429" w:rsidRPr="005C4C99" w:rsidRDefault="00EE7FA7" w:rsidP="0065594E">
      <w:pPr>
        <w:pStyle w:val="Heading1"/>
        <w:numPr>
          <w:ilvl w:val="0"/>
          <w:numId w:val="4"/>
        </w:numPr>
        <w:ind w:left="567" w:hanging="567"/>
        <w:rPr>
          <w:lang w:val="en-US"/>
        </w:rPr>
      </w:pPr>
      <w:r w:rsidRPr="005C4C99">
        <w:rPr>
          <w:lang w:val="en-US"/>
        </w:rPr>
        <w:t>Introduction</w:t>
      </w:r>
    </w:p>
    <w:p w14:paraId="60292344" w14:textId="691B6B68" w:rsidR="00F94C2D" w:rsidRPr="00F12ACF" w:rsidRDefault="00CA25E1" w:rsidP="0065594E">
      <w:pPr>
        <w:rPr>
          <w:rFonts w:ascii="Times New Roman" w:eastAsia="SimSun" w:hAnsi="Times New Roman"/>
          <w:szCs w:val="20"/>
          <w:lang w:eastAsia="zh-CN"/>
        </w:rPr>
      </w:pPr>
      <w:bookmarkStart w:id="3" w:name="_Hlk492027000"/>
      <w:r w:rsidRPr="00F12ACF">
        <w:rPr>
          <w:rFonts w:ascii="Times New Roman" w:eastAsia="SimSun" w:hAnsi="Times New Roman"/>
          <w:szCs w:val="20"/>
          <w:lang w:eastAsia="zh-CN"/>
        </w:rPr>
        <w:t>In RAN1 #10</w:t>
      </w:r>
      <w:r w:rsidR="00B9093B" w:rsidRPr="00F12ACF">
        <w:rPr>
          <w:rFonts w:ascii="Times New Roman" w:eastAsia="SimSun" w:hAnsi="Times New Roman"/>
          <w:szCs w:val="20"/>
          <w:lang w:eastAsia="zh-CN"/>
        </w:rPr>
        <w:t>3-</w:t>
      </w:r>
      <w:r w:rsidRPr="00F12ACF">
        <w:rPr>
          <w:rFonts w:ascii="Times New Roman" w:eastAsia="SimSun" w:hAnsi="Times New Roman"/>
          <w:szCs w:val="20"/>
          <w:lang w:eastAsia="zh-CN"/>
        </w:rPr>
        <w:t>e</w:t>
      </w:r>
      <w:r w:rsidR="00DA3871" w:rsidRPr="00F12ACF">
        <w:rPr>
          <w:rFonts w:ascii="Times New Roman" w:eastAsia="SimSun" w:hAnsi="Times New Roman"/>
          <w:szCs w:val="20"/>
          <w:lang w:eastAsia="zh-CN"/>
        </w:rPr>
        <w:t xml:space="preserve"> meeting</w:t>
      </w:r>
      <w:r w:rsidRPr="00F12ACF">
        <w:rPr>
          <w:rFonts w:ascii="Times New Roman" w:eastAsia="SimSun" w:hAnsi="Times New Roman"/>
          <w:szCs w:val="20"/>
          <w:lang w:eastAsia="zh-CN"/>
        </w:rPr>
        <w:t xml:space="preserve">, </w:t>
      </w:r>
      <w:r w:rsidR="00DA3871" w:rsidRPr="00F12ACF">
        <w:rPr>
          <w:rFonts w:ascii="Times New Roman" w:eastAsia="SimSun" w:hAnsi="Times New Roman"/>
          <w:szCs w:val="20"/>
          <w:lang w:eastAsia="zh-CN"/>
        </w:rPr>
        <w:t xml:space="preserve">RAN1 </w:t>
      </w:r>
      <w:r w:rsidRPr="00F12ACF">
        <w:rPr>
          <w:rFonts w:ascii="Times New Roman" w:eastAsia="SimSun" w:hAnsi="Times New Roman"/>
          <w:szCs w:val="20"/>
          <w:lang w:eastAsia="zh-CN"/>
        </w:rPr>
        <w:t>made following agreements on</w:t>
      </w:r>
      <w:r w:rsidR="00D22F29" w:rsidRPr="00F12ACF">
        <w:rPr>
          <w:rFonts w:ascii="Times New Roman" w:eastAsia="SimSun" w:hAnsi="Times New Roman"/>
          <w:szCs w:val="20"/>
          <w:lang w:eastAsia="zh-CN"/>
        </w:rPr>
        <w:t xml:space="preserve"> the</w:t>
      </w:r>
      <w:r w:rsidRPr="00F12ACF">
        <w:rPr>
          <w:rFonts w:ascii="Times New Roman" w:eastAsia="SimSun" w:hAnsi="Times New Roman"/>
          <w:szCs w:val="20"/>
          <w:lang w:eastAsia="zh-CN"/>
        </w:rPr>
        <w:t xml:space="preserve"> enhancement </w:t>
      </w:r>
      <w:r w:rsidR="00D22F29" w:rsidRPr="00F12ACF">
        <w:rPr>
          <w:rFonts w:ascii="Times New Roman" w:eastAsia="SimSun" w:hAnsi="Times New Roman"/>
          <w:szCs w:val="20"/>
          <w:lang w:eastAsia="zh-CN"/>
        </w:rPr>
        <w:t xml:space="preserve">of </w:t>
      </w:r>
      <w:r w:rsidR="00DA3871" w:rsidRPr="00F12ACF">
        <w:rPr>
          <w:rFonts w:ascii="Times New Roman" w:eastAsia="SimSun" w:hAnsi="Times New Roman"/>
          <w:szCs w:val="20"/>
          <w:lang w:eastAsia="zh-CN"/>
        </w:rPr>
        <w:t xml:space="preserve">BM for </w:t>
      </w:r>
      <w:r w:rsidRPr="00F12ACF">
        <w:rPr>
          <w:rFonts w:ascii="Times New Roman" w:eastAsia="SimSun" w:hAnsi="Times New Roman"/>
          <w:szCs w:val="20"/>
          <w:lang w:eastAsia="zh-CN"/>
        </w:rPr>
        <w:t xml:space="preserve">M-TRP. </w:t>
      </w:r>
    </w:p>
    <w:p w14:paraId="04E6BDC6" w14:textId="77777777" w:rsidR="00B9093B" w:rsidRPr="005668D5" w:rsidRDefault="00B9093B" w:rsidP="005668D5">
      <w:pPr>
        <w:spacing w:after="0" w:line="240" w:lineRule="auto"/>
        <w:jc w:val="both"/>
        <w:rPr>
          <w:rFonts w:ascii="Times New Roman" w:eastAsia="Batang" w:hAnsi="Times New Roman" w:cs="Times New Roman"/>
        </w:rPr>
      </w:pPr>
      <w:r w:rsidRPr="005668D5">
        <w:rPr>
          <w:rFonts w:ascii="Times New Roman" w:eastAsia="Batang" w:hAnsi="Times New Roman" w:cs="Times New Roman"/>
          <w:b/>
          <w:szCs w:val="20"/>
          <w:highlight w:val="green"/>
        </w:rPr>
        <w:t>Agreement</w:t>
      </w:r>
    </w:p>
    <w:p w14:paraId="230B1A3E"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For M-TRP beam failure detection, support independent BFD-RS configuration per-TRP, where each TRP is associated with a BFD-RS set.</w:t>
      </w:r>
    </w:p>
    <w:p w14:paraId="7BFA70AC"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The number of BFD RSs per BFD-RS set, the number of BFD-RS sets, and number of BFD RSs across all BFD-RS sets per DL BWP</w:t>
      </w:r>
    </w:p>
    <w:p w14:paraId="51C16082"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Support at least one of explicit and implicit BFD-RS configuration</w:t>
      </w:r>
    </w:p>
    <w:p w14:paraId="02A035F8" w14:textId="77777777" w:rsidR="00B9093B" w:rsidRPr="005668D5" w:rsidRDefault="00B9093B" w:rsidP="005668D5">
      <w:pPr>
        <w:numPr>
          <w:ilvl w:val="2"/>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With explicit BFD-RS configuration, each BFD-RS set is explicitly configured</w:t>
      </w:r>
    </w:p>
    <w:p w14:paraId="57431D4B" w14:textId="77777777" w:rsidR="00B9093B" w:rsidRPr="005668D5" w:rsidRDefault="00B9093B" w:rsidP="005668D5">
      <w:pPr>
        <w:numPr>
          <w:ilvl w:val="3"/>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Further study QCL relationship between BFD-RS and CORESET</w:t>
      </w:r>
    </w:p>
    <w:p w14:paraId="44C7BAE9" w14:textId="77777777" w:rsidR="00B9093B" w:rsidRPr="005668D5" w:rsidRDefault="00B9093B" w:rsidP="005668D5">
      <w:pPr>
        <w:numPr>
          <w:ilvl w:val="2"/>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How to determine implicit BFD-RS configuration, if supported</w:t>
      </w:r>
    </w:p>
    <w:p w14:paraId="3D5A665E"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For M-TRP new beam identification</w:t>
      </w:r>
    </w:p>
    <w:p w14:paraId="5016094D"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Support independent configuration of new beam identification RS (NBI-RS) set per TRP if NBI-RS set per TRP is configured</w:t>
      </w:r>
    </w:p>
    <w:p w14:paraId="786FB10D" w14:textId="77777777" w:rsidR="00B9093B" w:rsidRPr="005668D5" w:rsidRDefault="00B9093B" w:rsidP="005668D5">
      <w:pPr>
        <w:numPr>
          <w:ilvl w:val="2"/>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detail on association of BFD-RS and NBI-RS</w:t>
      </w:r>
    </w:p>
    <w:p w14:paraId="6FE83702" w14:textId="77777777" w:rsidR="00B9093B" w:rsidRPr="005668D5" w:rsidRDefault="00B9093B" w:rsidP="005668D5">
      <w:pPr>
        <w:numPr>
          <w:ilvl w:val="2"/>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Support the same new beam identification and configuration criteria as Rel.16, including  L1-RSRP, threshold</w:t>
      </w:r>
    </w:p>
    <w:p w14:paraId="3A932829" w14:textId="77777777" w:rsidR="00B9093B" w:rsidRPr="005668D5" w:rsidRDefault="00B9093B" w:rsidP="005668D5">
      <w:pPr>
        <w:spacing w:after="0" w:line="240" w:lineRule="auto"/>
        <w:jc w:val="both"/>
        <w:rPr>
          <w:rFonts w:ascii="Times New Roman" w:eastAsia="Batang" w:hAnsi="Times New Roman" w:cs="Times New Roman"/>
          <w:szCs w:val="24"/>
        </w:rPr>
      </w:pPr>
    </w:p>
    <w:p w14:paraId="3A787E0B" w14:textId="77777777" w:rsidR="00B9093B" w:rsidRPr="005668D5" w:rsidRDefault="00B9093B" w:rsidP="005668D5">
      <w:pPr>
        <w:spacing w:after="0" w:line="240" w:lineRule="auto"/>
        <w:jc w:val="both"/>
        <w:rPr>
          <w:rFonts w:ascii="Times New Roman" w:eastAsia="Batang" w:hAnsi="Times New Roman" w:cs="Times New Roman"/>
          <w:b/>
          <w:szCs w:val="24"/>
          <w:highlight w:val="green"/>
          <w:lang w:eastAsia="x-none"/>
        </w:rPr>
      </w:pPr>
      <w:r w:rsidRPr="005668D5">
        <w:rPr>
          <w:rFonts w:ascii="Times New Roman" w:eastAsia="Batang" w:hAnsi="Times New Roman" w:cs="Times New Roman"/>
          <w:b/>
          <w:szCs w:val="24"/>
          <w:highlight w:val="green"/>
          <w:lang w:eastAsia="x-none"/>
        </w:rPr>
        <w:t>Agreement</w:t>
      </w:r>
    </w:p>
    <w:p w14:paraId="3B883AF9" w14:textId="77777777" w:rsidR="00B9093B" w:rsidRPr="005668D5" w:rsidRDefault="00B9093B" w:rsidP="005668D5">
      <w:pPr>
        <w:spacing w:after="0" w:line="240" w:lineRule="auto"/>
        <w:jc w:val="both"/>
        <w:rPr>
          <w:rFonts w:ascii="Times New Roman" w:eastAsia="MS Mincho" w:hAnsi="Times New Roman" w:cs="Times New Roman"/>
          <w:b/>
          <w:szCs w:val="20"/>
        </w:rPr>
      </w:pPr>
      <w:r w:rsidRPr="005668D5">
        <w:rPr>
          <w:rFonts w:ascii="Times New Roman" w:eastAsia="MS Mincho" w:hAnsi="Times New Roman" w:cs="Times New Roman"/>
          <w:szCs w:val="20"/>
        </w:rPr>
        <w:t>Support TRP-specific BFD counter and timer in the MAC procedure</w:t>
      </w:r>
    </w:p>
    <w:p w14:paraId="744B272A"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The term TRP is used only for the purposes of discussions in RAN1 and whether/how to capture this is FFS</w:t>
      </w:r>
    </w:p>
    <w:p w14:paraId="022A65C1" w14:textId="77777777" w:rsidR="00B9093B" w:rsidRPr="005668D5" w:rsidRDefault="00B9093B" w:rsidP="005668D5">
      <w:pPr>
        <w:spacing w:after="0" w:line="240" w:lineRule="auto"/>
        <w:jc w:val="both"/>
        <w:rPr>
          <w:rFonts w:ascii="Times New Roman" w:eastAsia="Batang" w:hAnsi="Times New Roman" w:cs="Times New Roman"/>
          <w:szCs w:val="24"/>
          <w:u w:val="single"/>
          <w:lang w:eastAsia="x-none"/>
        </w:rPr>
      </w:pPr>
    </w:p>
    <w:p w14:paraId="2F8E5B61" w14:textId="77777777" w:rsidR="00B9093B" w:rsidRPr="005668D5" w:rsidRDefault="00B9093B" w:rsidP="005668D5">
      <w:pPr>
        <w:spacing w:after="0" w:line="240" w:lineRule="auto"/>
        <w:jc w:val="both"/>
        <w:rPr>
          <w:rFonts w:ascii="Times New Roman" w:eastAsia="Batang" w:hAnsi="Times New Roman" w:cs="Times New Roman"/>
          <w:b/>
          <w:szCs w:val="20"/>
          <w:highlight w:val="green"/>
          <w:lang w:eastAsia="x-none"/>
        </w:rPr>
      </w:pPr>
      <w:r w:rsidRPr="005668D5">
        <w:rPr>
          <w:rFonts w:ascii="Times New Roman" w:eastAsia="Batang" w:hAnsi="Times New Roman" w:cs="Times New Roman"/>
          <w:b/>
          <w:szCs w:val="20"/>
          <w:highlight w:val="green"/>
          <w:lang w:eastAsia="x-none"/>
        </w:rPr>
        <w:t>Agreement</w:t>
      </w:r>
    </w:p>
    <w:p w14:paraId="03546FE9"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 xml:space="preserve">Support a BFRQ framework based on Rel.16 </w:t>
      </w:r>
      <w:proofErr w:type="spellStart"/>
      <w:r w:rsidRPr="005668D5">
        <w:rPr>
          <w:rFonts w:ascii="Times New Roman" w:eastAsia="Batang" w:hAnsi="Times New Roman" w:cs="Times New Roman"/>
          <w:szCs w:val="24"/>
          <w:lang w:eastAsia="x-none"/>
        </w:rPr>
        <w:t>SCell</w:t>
      </w:r>
      <w:proofErr w:type="spellEnd"/>
      <w:r w:rsidRPr="005668D5">
        <w:rPr>
          <w:rFonts w:ascii="Times New Roman" w:eastAsia="Batang" w:hAnsi="Times New Roman" w:cs="Times New Roman"/>
          <w:szCs w:val="24"/>
          <w:lang w:eastAsia="x-none"/>
        </w:rPr>
        <w:t xml:space="preserve"> BFR BFRQ </w:t>
      </w:r>
    </w:p>
    <w:p w14:paraId="5955F5B1"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In RAN1#104-e, select one from the following options</w:t>
      </w:r>
    </w:p>
    <w:p w14:paraId="51BF5C0C" w14:textId="77777777" w:rsidR="00B9093B" w:rsidRPr="005668D5" w:rsidRDefault="00B9093B" w:rsidP="005668D5">
      <w:pPr>
        <w:numPr>
          <w:ilvl w:val="2"/>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Option 1: Up to one dedicated PUCCH-SR resource in a cell group</w:t>
      </w:r>
    </w:p>
    <w:p w14:paraId="353B138C" w14:textId="77777777" w:rsidR="00B9093B" w:rsidRPr="005668D5" w:rsidRDefault="00B9093B" w:rsidP="005668D5">
      <w:pPr>
        <w:numPr>
          <w:ilvl w:val="3"/>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A cell group refers to either MCG, SCG, or PUCCH cell group</w:t>
      </w:r>
    </w:p>
    <w:p w14:paraId="3669BDDF" w14:textId="77777777" w:rsidR="00B9093B" w:rsidRPr="005668D5" w:rsidRDefault="00B9093B" w:rsidP="005668D5">
      <w:pPr>
        <w:numPr>
          <w:ilvl w:val="3"/>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 xml:space="preserve">FFS: number of spatial filters associated with the PUCCH-SR resources  </w:t>
      </w:r>
    </w:p>
    <w:p w14:paraId="11A5EFF4" w14:textId="77777777" w:rsidR="00B9093B" w:rsidRPr="005668D5" w:rsidRDefault="00B9093B" w:rsidP="005668D5">
      <w:pPr>
        <w:numPr>
          <w:ilvl w:val="3"/>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How the SR configuration is done</w:t>
      </w:r>
    </w:p>
    <w:p w14:paraId="25F3123F" w14:textId="77777777" w:rsidR="00B9093B" w:rsidRPr="005668D5" w:rsidRDefault="00B9093B" w:rsidP="005668D5">
      <w:pPr>
        <w:numPr>
          <w:ilvl w:val="2"/>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Option 2:  Up to two (or more) dedicated PUCCH-SR resources in a cell group</w:t>
      </w:r>
    </w:p>
    <w:p w14:paraId="790FD3F9" w14:textId="77777777" w:rsidR="00B9093B" w:rsidRPr="005668D5" w:rsidRDefault="00B9093B" w:rsidP="005668D5">
      <w:pPr>
        <w:numPr>
          <w:ilvl w:val="3"/>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A cell group refers to either MCG, SCG, or PUCCH cell group</w:t>
      </w:r>
    </w:p>
    <w:p w14:paraId="6F43F688" w14:textId="77777777" w:rsidR="00B9093B" w:rsidRPr="005668D5" w:rsidRDefault="00B9093B" w:rsidP="005668D5">
      <w:pPr>
        <w:numPr>
          <w:ilvl w:val="3"/>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whether each PUCCH-SR resource is restricted to be associated to one spatial filter</w:t>
      </w:r>
    </w:p>
    <w:p w14:paraId="1D55C202" w14:textId="77777777" w:rsidR="00B9093B" w:rsidRPr="005668D5" w:rsidRDefault="00B9093B" w:rsidP="005668D5">
      <w:pPr>
        <w:numPr>
          <w:ilvl w:val="3"/>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How the SR configuration is done</w:t>
      </w:r>
    </w:p>
    <w:p w14:paraId="7E009147"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Whether no dedicated PUCCH-SR resource can be supported in addition to Option 1 or Option 2</w:t>
      </w:r>
    </w:p>
    <w:p w14:paraId="76D246BA"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 xml:space="preserve">Study whether and how to provide the following information in BFRQ MAC-CE </w:t>
      </w:r>
    </w:p>
    <w:p w14:paraId="7BF04A2C"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Index information of failed TRP(s)</w:t>
      </w:r>
    </w:p>
    <w:p w14:paraId="4C5A7CE2"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CC index (if applicable)</w:t>
      </w:r>
    </w:p>
    <w:p w14:paraId="4675D087"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New candidate beam index (if found)</w:t>
      </w:r>
    </w:p>
    <w:p w14:paraId="30CDB07F"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 xml:space="preserve">Indication whether new beam(s) is found </w:t>
      </w:r>
    </w:p>
    <w:p w14:paraId="5DF8CFBA"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whether/how to incorporate multi-TRP failure</w:t>
      </w:r>
    </w:p>
    <w:p w14:paraId="2D45F960" w14:textId="77777777" w:rsidR="00B9093B" w:rsidRPr="00B9093B" w:rsidRDefault="00B9093B" w:rsidP="0065594E">
      <w:pPr>
        <w:spacing w:after="0" w:line="240" w:lineRule="auto"/>
        <w:rPr>
          <w:rFonts w:ascii="Times" w:eastAsia="Batang" w:hAnsi="Times" w:cs="Times New Roman"/>
          <w:szCs w:val="24"/>
        </w:rPr>
      </w:pPr>
    </w:p>
    <w:p w14:paraId="707C9371" w14:textId="77777777" w:rsidR="00B9093B" w:rsidRPr="005668D5" w:rsidRDefault="00B9093B" w:rsidP="0065594E">
      <w:pPr>
        <w:spacing w:after="0" w:line="240" w:lineRule="auto"/>
        <w:rPr>
          <w:rFonts w:ascii="Times New Roman" w:eastAsia="Batang" w:hAnsi="Times New Roman" w:cs="Times New Roman"/>
          <w:b/>
          <w:szCs w:val="24"/>
          <w:highlight w:val="green"/>
        </w:rPr>
      </w:pPr>
      <w:r w:rsidRPr="005668D5">
        <w:rPr>
          <w:rFonts w:ascii="Times New Roman" w:eastAsia="Batang" w:hAnsi="Times New Roman" w:cs="Times New Roman"/>
          <w:b/>
          <w:szCs w:val="24"/>
          <w:highlight w:val="green"/>
        </w:rPr>
        <w:t>Agreement</w:t>
      </w:r>
    </w:p>
    <w:p w14:paraId="76313F66" w14:textId="77777777" w:rsidR="00B9093B" w:rsidRPr="005668D5" w:rsidRDefault="00B9093B" w:rsidP="005668D5">
      <w:pPr>
        <w:spacing w:after="0" w:line="240" w:lineRule="auto"/>
        <w:jc w:val="both"/>
        <w:rPr>
          <w:rFonts w:ascii="Times New Roman" w:eastAsia="SimSun" w:hAnsi="Times New Roman" w:cs="Times New Roman"/>
          <w:szCs w:val="20"/>
          <w:lang w:eastAsia="zh-CN"/>
        </w:rPr>
      </w:pPr>
      <w:r w:rsidRPr="005668D5">
        <w:rPr>
          <w:rFonts w:ascii="Times New Roman" w:eastAsia="SimSun" w:hAnsi="Times New Roman" w:cs="Times New Roman"/>
          <w:szCs w:val="20"/>
          <w:lang w:eastAsia="zh-CN"/>
        </w:rPr>
        <w:t>Down-select at least one of the following options for beam measurement/reporting enhancement to facilitate inter-TRP beam pairing in RAN1 #104-e</w:t>
      </w:r>
    </w:p>
    <w:p w14:paraId="5A5A14E1"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Option 1: In a CSI-report, UE can report N&gt;1 pair/groups and M&gt;=1 </w:t>
      </w:r>
      <w:proofErr w:type="gramStart"/>
      <w:r w:rsidRPr="005668D5">
        <w:rPr>
          <w:rFonts w:ascii="Times New Roman" w:eastAsia="Batang" w:hAnsi="Times New Roman" w:cs="Times New Roman"/>
          <w:szCs w:val="24"/>
          <w:lang w:eastAsia="x-none"/>
        </w:rPr>
        <w:t>beams</w:t>
      </w:r>
      <w:proofErr w:type="gramEnd"/>
      <w:r w:rsidRPr="005668D5">
        <w:rPr>
          <w:rFonts w:ascii="Times New Roman" w:eastAsia="Batang" w:hAnsi="Times New Roman" w:cs="Times New Roman"/>
          <w:szCs w:val="24"/>
          <w:lang w:eastAsia="x-none"/>
        </w:rPr>
        <w:t xml:space="preserve"> per pair/group</w:t>
      </w:r>
    </w:p>
    <w:p w14:paraId="4CDFDA13"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Different beams in different pairs/groups can be received simultaneously </w:t>
      </w:r>
    </w:p>
    <w:p w14:paraId="42BDD8AE"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whether M is equal or can be different across different pair/group</w:t>
      </w:r>
    </w:p>
    <w:p w14:paraId="082E5385"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Option 2: In a CSI-report, UE can report N(N&gt;=1) pairs/groups and M (M&gt;1) beams per pair/group</w:t>
      </w:r>
    </w:p>
    <w:p w14:paraId="7446D3A7"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Different beams within a pair/group can be received simultaneously</w:t>
      </w:r>
    </w:p>
    <w:p w14:paraId="5C32B2AA"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Option 3: UE report M(M&gt;=1) beams in N (N&gt;1) CSI-reports corresponding to N report setting</w:t>
      </w:r>
    </w:p>
    <w:p w14:paraId="1FFD0D7C"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Different beams in different CSI-reports can be received simultaneously</w:t>
      </w:r>
    </w:p>
    <w:p w14:paraId="49FB0CD6"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whether/how to introduce an association between different CSI-reports</w:t>
      </w:r>
    </w:p>
    <w:p w14:paraId="3F284FD3" w14:textId="77777777" w:rsidR="00B9093B" w:rsidRPr="005668D5" w:rsidRDefault="00B9093B" w:rsidP="005668D5">
      <w:pPr>
        <w:numPr>
          <w:ilvl w:val="1"/>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whether/how to differentiate reported measurements for beams that are received simultaneously vs. beams that are not received simultaneously </w:t>
      </w:r>
    </w:p>
    <w:p w14:paraId="088B2294" w14:textId="77777777" w:rsidR="00B9093B" w:rsidRPr="005668D5" w:rsidRDefault="00B9093B" w:rsidP="005668D5">
      <w:pPr>
        <w:numPr>
          <w:ilvl w:val="2"/>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Whether/how to introduce an indication along with the CSI-reports to indicate whether the beams in different CSI-reports can be received simultaneously</w:t>
      </w:r>
    </w:p>
    <w:p w14:paraId="5CBA41D5"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value of N and M in each option</w:t>
      </w:r>
    </w:p>
    <w:p w14:paraId="707C7FD0"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Association between different beams in above options and different TRP/UE panels</w:t>
      </w:r>
    </w:p>
    <w:p w14:paraId="73403CEE"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Identify new use cases per option compared with R16 (including backhaul)</w:t>
      </w:r>
    </w:p>
    <w:p w14:paraId="026E65BC" w14:textId="77777777" w:rsidR="00B9093B" w:rsidRPr="005668D5" w:rsidRDefault="00B9093B" w:rsidP="005668D5">
      <w:pPr>
        <w:numPr>
          <w:ilvl w:val="0"/>
          <w:numId w:val="23"/>
        </w:numPr>
        <w:snapToGrid w:val="0"/>
        <w:spacing w:after="0" w:line="240" w:lineRule="auto"/>
        <w:jc w:val="both"/>
        <w:rPr>
          <w:rFonts w:ascii="Times New Roman" w:eastAsia="Batang" w:hAnsi="Times New Roman" w:cs="Times New Roman"/>
          <w:szCs w:val="24"/>
          <w:lang w:eastAsia="x-none"/>
        </w:rPr>
      </w:pPr>
      <w:r w:rsidRPr="005668D5">
        <w:rPr>
          <w:rFonts w:ascii="Times New Roman" w:eastAsia="Batang" w:hAnsi="Times New Roman" w:cs="Times New Roman"/>
          <w:szCs w:val="24"/>
          <w:lang w:eastAsia="x-none"/>
        </w:rPr>
        <w:t>FFS: whether different beams in different pairs/groups/reports can be received by same spatial filter per option</w:t>
      </w:r>
    </w:p>
    <w:p w14:paraId="42CC5BB9" w14:textId="7F70D90D" w:rsidR="00CA25E1" w:rsidRPr="00B9093B" w:rsidRDefault="00CA25E1" w:rsidP="0065594E">
      <w:pPr>
        <w:spacing w:after="0" w:line="240" w:lineRule="auto"/>
        <w:rPr>
          <w:rFonts w:cs="Times"/>
        </w:rPr>
      </w:pPr>
    </w:p>
    <w:p w14:paraId="2743C468" w14:textId="77777777" w:rsidR="00CA25E1" w:rsidRPr="00F12ACF" w:rsidRDefault="00CA25E1" w:rsidP="0065594E">
      <w:pPr>
        <w:spacing w:after="0" w:line="240" w:lineRule="auto"/>
        <w:rPr>
          <w:rFonts w:cs="Times"/>
        </w:rPr>
      </w:pPr>
    </w:p>
    <w:p w14:paraId="1726D188" w14:textId="5F35804D" w:rsidR="00AB0A48" w:rsidRPr="00F12ACF" w:rsidRDefault="00446D6F" w:rsidP="005668D5">
      <w:pPr>
        <w:jc w:val="both"/>
        <w:rPr>
          <w:rFonts w:ascii="Times New Roman" w:hAnsi="Times New Roman" w:cs="Times New Roman"/>
          <w:szCs w:val="18"/>
          <w:lang w:eastAsia="ja-JP"/>
        </w:rPr>
      </w:pPr>
      <w:r w:rsidRPr="00F12ACF">
        <w:rPr>
          <w:rFonts w:ascii="Times New Roman" w:hAnsi="Times New Roman" w:cs="Times New Roman"/>
          <w:szCs w:val="18"/>
          <w:lang w:eastAsia="ja-JP"/>
        </w:rPr>
        <w:t xml:space="preserve">In this contribution, </w:t>
      </w:r>
      <w:r w:rsidRPr="00F12ACF">
        <w:rPr>
          <w:rFonts w:ascii="Times New Roman" w:eastAsia="SimSun" w:hAnsi="Times New Roman"/>
          <w:szCs w:val="20"/>
          <w:lang w:eastAsia="zh-CN"/>
        </w:rPr>
        <w:t xml:space="preserve">we provide </w:t>
      </w:r>
      <w:r w:rsidR="00DA3871" w:rsidRPr="00F12ACF">
        <w:rPr>
          <w:rFonts w:ascii="Times New Roman" w:eastAsia="SimSun" w:hAnsi="Times New Roman"/>
          <w:szCs w:val="20"/>
          <w:lang w:eastAsia="zh-CN"/>
        </w:rPr>
        <w:t xml:space="preserve">further details considering mainly the </w:t>
      </w:r>
      <w:r w:rsidRPr="00F12ACF">
        <w:rPr>
          <w:rFonts w:ascii="Times New Roman" w:eastAsia="SimSun" w:hAnsi="Times New Roman"/>
          <w:szCs w:val="20"/>
          <w:lang w:eastAsia="zh-CN"/>
        </w:rPr>
        <w:t xml:space="preserve">agreed high priority topics. </w:t>
      </w:r>
      <w:proofErr w:type="gramStart"/>
      <w:r w:rsidR="00DA3871" w:rsidRPr="00F12ACF">
        <w:rPr>
          <w:rFonts w:ascii="Times New Roman" w:eastAsia="SimSun" w:hAnsi="Times New Roman"/>
          <w:szCs w:val="20"/>
          <w:lang w:eastAsia="zh-CN"/>
        </w:rPr>
        <w:t>In particular,</w:t>
      </w:r>
      <w:r w:rsidR="00350BF9" w:rsidRPr="00F12ACF">
        <w:rPr>
          <w:rFonts w:ascii="Times New Roman" w:eastAsia="SimSun" w:hAnsi="Times New Roman"/>
          <w:szCs w:val="20"/>
          <w:lang w:eastAsia="zh-CN"/>
        </w:rPr>
        <w:t xml:space="preserve"> </w:t>
      </w:r>
      <w:r w:rsidR="00DA3871" w:rsidRPr="00F12ACF">
        <w:rPr>
          <w:rFonts w:ascii="Times New Roman" w:eastAsia="SimSun" w:hAnsi="Times New Roman"/>
          <w:szCs w:val="20"/>
          <w:lang w:eastAsia="zh-CN"/>
        </w:rPr>
        <w:t>section</w:t>
      </w:r>
      <w:proofErr w:type="gramEnd"/>
      <w:r w:rsidR="00DA3871" w:rsidRPr="00F12ACF">
        <w:rPr>
          <w:rFonts w:ascii="Times New Roman" w:eastAsia="SimSun" w:hAnsi="Times New Roman"/>
          <w:szCs w:val="20"/>
          <w:lang w:eastAsia="zh-CN"/>
        </w:rPr>
        <w:t xml:space="preserve"> 2 includes beam reporting enhancements and section 3 discuss beam failure recovery related aspects. </w:t>
      </w:r>
    </w:p>
    <w:p w14:paraId="732FFDA8" w14:textId="77777777" w:rsidR="00690FB7" w:rsidRDefault="00446D6F" w:rsidP="0065594E">
      <w:pPr>
        <w:pStyle w:val="Heading1"/>
        <w:numPr>
          <w:ilvl w:val="0"/>
          <w:numId w:val="4"/>
        </w:numPr>
        <w:ind w:left="567" w:hanging="567"/>
        <w:rPr>
          <w:lang w:val="en-US"/>
        </w:rPr>
      </w:pPr>
      <w:r>
        <w:rPr>
          <w:lang w:val="en-US"/>
        </w:rPr>
        <w:t xml:space="preserve">   </w:t>
      </w:r>
      <w:r w:rsidR="00D06315">
        <w:rPr>
          <w:lang w:val="en-US"/>
        </w:rPr>
        <w:t>Enhancement on Beam Measurement and Reporting</w:t>
      </w:r>
    </w:p>
    <w:p w14:paraId="46AB682A" w14:textId="5D97BEAA" w:rsidR="008D71E0" w:rsidRPr="00F12ACF" w:rsidRDefault="008D71E0" w:rsidP="005668D5">
      <w:pPr>
        <w:jc w:val="both"/>
        <w:rPr>
          <w:rFonts w:ascii="Times New Roman" w:eastAsia="SimSun" w:hAnsi="Times New Roman"/>
          <w:szCs w:val="20"/>
          <w:lang w:eastAsia="zh-CN"/>
        </w:rPr>
      </w:pPr>
      <w:r w:rsidRPr="00F12ACF">
        <w:rPr>
          <w:rFonts w:ascii="Times New Roman" w:eastAsia="SimSun" w:hAnsi="Times New Roman"/>
          <w:szCs w:val="20"/>
          <w:lang w:eastAsia="zh-CN"/>
        </w:rPr>
        <w:t>In RAN1 103e, we have agreed to consider down-select at least one option from</w:t>
      </w:r>
      <w:r w:rsidR="0096135D" w:rsidRPr="00F12ACF">
        <w:rPr>
          <w:rFonts w:ascii="Times New Roman" w:eastAsia="SimSun" w:hAnsi="Times New Roman"/>
          <w:szCs w:val="20"/>
          <w:lang w:eastAsia="zh-CN"/>
        </w:rPr>
        <w:t xml:space="preserve"> </w:t>
      </w:r>
      <w:r w:rsidRPr="00F12ACF">
        <w:rPr>
          <w:rFonts w:ascii="Times New Roman" w:eastAsia="SimSun" w:hAnsi="Times New Roman"/>
          <w:szCs w:val="20"/>
          <w:lang w:eastAsia="zh-CN"/>
        </w:rPr>
        <w:t xml:space="preserve">three options for beam measurement/reporting enhancement. Option 1 and Option 2 are based on group-based beam reporting, while option 3 is based on non-group-based beam reporting. Since two reporting have different use cases, so we will discuss them separately. </w:t>
      </w:r>
    </w:p>
    <w:p w14:paraId="4937E8BF" w14:textId="79A97E7C" w:rsidR="0096135D" w:rsidRPr="00F12ACF" w:rsidRDefault="0096135D" w:rsidP="005668D5">
      <w:pPr>
        <w:overflowPunct w:val="0"/>
        <w:jc w:val="both"/>
        <w:rPr>
          <w:rFonts w:ascii="Times New Roman" w:eastAsia="SimSun" w:hAnsi="Times New Roman" w:cs="Times New Roman"/>
        </w:rPr>
      </w:pPr>
      <w:r w:rsidRPr="1B68C240">
        <w:rPr>
          <w:rFonts w:ascii="Times New Roman" w:eastAsia="SimSun" w:hAnsi="Times New Roman" w:cs="Times New Roman"/>
        </w:rPr>
        <w:t xml:space="preserve">In </w:t>
      </w:r>
      <w:r w:rsidR="001B3577" w:rsidRPr="00C3352E">
        <w:rPr>
          <w:rFonts w:ascii="Times New Roman" w:eastAsia="SimSun" w:hAnsi="Times New Roman" w:cs="Times New Roman"/>
        </w:rPr>
        <w:t>Option 1</w:t>
      </w:r>
      <w:r w:rsidRPr="1B68C240">
        <w:rPr>
          <w:rFonts w:ascii="Times New Roman" w:eastAsia="SimSun" w:hAnsi="Times New Roman" w:cs="Times New Roman"/>
        </w:rPr>
        <w:t>, N is related to the number of UE receivers or panels while M is related to the number of candidate</w:t>
      </w:r>
      <w:r w:rsidR="00FF1B10" w:rsidRPr="1B68C240">
        <w:rPr>
          <w:rFonts w:ascii="Times New Roman" w:eastAsia="SimSun" w:hAnsi="Times New Roman" w:cs="Times New Roman"/>
        </w:rPr>
        <w:t xml:space="preserve"> beams</w:t>
      </w:r>
      <w:r w:rsidRPr="1B68C240">
        <w:rPr>
          <w:rFonts w:ascii="Times New Roman" w:eastAsia="SimSun" w:hAnsi="Times New Roman" w:cs="Times New Roman"/>
        </w:rPr>
        <w:t xml:space="preserve">. UE reports N groups with M beams. Network may assume any combinations of two beams from different groups can be received simultaneously. It is beneficial to improve the scheduling flexibility of the network.  However, there is no information on </w:t>
      </w:r>
      <w:r w:rsidR="001B3577" w:rsidRPr="00C3352E">
        <w:rPr>
          <w:rFonts w:ascii="Times New Roman" w:eastAsia="SimSun" w:hAnsi="Times New Roman" w:cs="Times New Roman"/>
        </w:rPr>
        <w:t>the optimal beam-pair</w:t>
      </w:r>
      <w:r w:rsidRPr="1B68C240">
        <w:rPr>
          <w:rFonts w:ascii="Times New Roman" w:eastAsia="SimSun" w:hAnsi="Times New Roman" w:cs="Times New Roman"/>
        </w:rPr>
        <w:t xml:space="preserve">ing in UE receiver perspective. There is a possibility that some beam-pair suffers high inter-beam interference. </w:t>
      </w:r>
      <w:r w:rsidR="001B3577" w:rsidRPr="00C3352E">
        <w:rPr>
          <w:rFonts w:ascii="Times New Roman" w:eastAsia="SimSun" w:hAnsi="Times New Roman" w:cs="Times New Roman"/>
        </w:rPr>
        <w:t xml:space="preserve">Also, </w:t>
      </w:r>
      <w:r w:rsidRPr="1B68C240">
        <w:rPr>
          <w:rFonts w:ascii="Times New Roman" w:eastAsia="SimSun" w:hAnsi="Times New Roman" w:cs="Times New Roman"/>
        </w:rPr>
        <w:t xml:space="preserve">the </w:t>
      </w:r>
      <w:r w:rsidR="6B0CF216" w:rsidRPr="1B68C240">
        <w:rPr>
          <w:rFonts w:ascii="Times New Roman" w:eastAsia="SimSun" w:hAnsi="Times New Roman" w:cs="Times New Roman"/>
        </w:rPr>
        <w:t>reporting</w:t>
      </w:r>
      <w:r w:rsidRPr="1B68C240">
        <w:rPr>
          <w:rFonts w:ascii="Times New Roman" w:eastAsia="SimSun" w:hAnsi="Times New Roman" w:cs="Times New Roman"/>
        </w:rPr>
        <w:t xml:space="preserve"> configuration </w:t>
      </w:r>
      <w:r w:rsidR="57A3B8DA" w:rsidRPr="1B68C240">
        <w:rPr>
          <w:rFonts w:ascii="Times New Roman" w:eastAsia="SimSun" w:hAnsi="Times New Roman" w:cs="Times New Roman"/>
        </w:rPr>
        <w:t>such as N and/or M</w:t>
      </w:r>
      <w:r w:rsidR="0C579C40" w:rsidRPr="1B68C240">
        <w:rPr>
          <w:rFonts w:ascii="Times New Roman" w:eastAsia="SimSun" w:hAnsi="Times New Roman" w:cs="Times New Roman"/>
        </w:rPr>
        <w:t xml:space="preserve"> </w:t>
      </w:r>
      <w:r w:rsidR="00CE7FBF" w:rsidRPr="00C3352E">
        <w:rPr>
          <w:rFonts w:ascii="Times New Roman" w:eastAsia="SimSun" w:hAnsi="Times New Roman" w:cs="Times New Roman"/>
        </w:rPr>
        <w:t>de</w:t>
      </w:r>
      <w:r w:rsidR="001B3577" w:rsidRPr="00C3352E">
        <w:rPr>
          <w:rFonts w:ascii="Times New Roman" w:eastAsia="SimSun" w:hAnsi="Times New Roman" w:cs="Times New Roman"/>
        </w:rPr>
        <w:t>pend</w:t>
      </w:r>
      <w:r w:rsidR="00CE7FBF" w:rsidRPr="00C3352E">
        <w:rPr>
          <w:rFonts w:ascii="Times New Roman" w:eastAsia="SimSun" w:hAnsi="Times New Roman" w:cs="Times New Roman"/>
        </w:rPr>
        <w:t>s</w:t>
      </w:r>
      <w:r w:rsidR="001B3577" w:rsidRPr="00C3352E">
        <w:rPr>
          <w:rFonts w:ascii="Times New Roman" w:eastAsia="SimSun" w:hAnsi="Times New Roman" w:cs="Times New Roman"/>
        </w:rPr>
        <w:t xml:space="preserve"> on UE’s RX panel configuration</w:t>
      </w:r>
      <w:r w:rsidRPr="1B68C240">
        <w:rPr>
          <w:rFonts w:ascii="Times New Roman" w:eastAsia="SimSun" w:hAnsi="Times New Roman" w:cs="Times New Roman"/>
        </w:rPr>
        <w:t xml:space="preserve">, and additional UE capability should be supported. </w:t>
      </w:r>
    </w:p>
    <w:p w14:paraId="5A81D65B" w14:textId="0A85FDA7" w:rsidR="001B3577" w:rsidRPr="00652965" w:rsidRDefault="0096135D" w:rsidP="005668D5">
      <w:pPr>
        <w:overflowPunct w:val="0"/>
        <w:jc w:val="both"/>
        <w:rPr>
          <w:rFonts w:ascii="Times New Roman" w:eastAsia="SimSun" w:hAnsi="Times New Roman" w:cs="Times New Roman"/>
        </w:rPr>
      </w:pPr>
      <w:r w:rsidRPr="00F12ACF">
        <w:rPr>
          <w:rFonts w:ascii="Times New Roman" w:eastAsia="SimSun" w:hAnsi="Times New Roman" w:cs="Times New Roman"/>
        </w:rPr>
        <w:t xml:space="preserve">Option 2 is a </w:t>
      </w:r>
      <w:r w:rsidR="004B4B9D" w:rsidRPr="00F12ACF">
        <w:rPr>
          <w:rFonts w:ascii="Times New Roman" w:eastAsia="SimSun" w:hAnsi="Times New Roman" w:cs="Times New Roman"/>
        </w:rPr>
        <w:t xml:space="preserve">simple extension of Rel-15 group-based beam reporting. UE reports N pairs of two (M=2) beams, where N=1 for Rel-15. </w:t>
      </w:r>
      <w:r w:rsidR="001B3577" w:rsidRPr="00652965">
        <w:rPr>
          <w:rFonts w:ascii="Times New Roman" w:eastAsia="SimSun" w:hAnsi="Times New Roman" w:cs="Times New Roman"/>
        </w:rPr>
        <w:t>Option 2 is more straightforward</w:t>
      </w:r>
      <w:r w:rsidR="00CE7FBF" w:rsidRPr="00652965">
        <w:rPr>
          <w:rFonts w:ascii="Times New Roman" w:eastAsia="SimSun" w:hAnsi="Times New Roman" w:cs="Times New Roman"/>
        </w:rPr>
        <w:t xml:space="preserve"> for </w:t>
      </w:r>
      <w:r w:rsidR="004B4B9D" w:rsidRPr="00F12ACF">
        <w:rPr>
          <w:rFonts w:ascii="Times New Roman" w:eastAsia="SimSun" w:hAnsi="Times New Roman" w:cs="Times New Roman"/>
        </w:rPr>
        <w:t>network</w:t>
      </w:r>
      <w:r w:rsidR="00CE7FBF" w:rsidRPr="00652965">
        <w:rPr>
          <w:rFonts w:ascii="Times New Roman" w:eastAsia="SimSun" w:hAnsi="Times New Roman" w:cs="Times New Roman"/>
        </w:rPr>
        <w:t xml:space="preserve"> scheduling, and it provides the optimal beam-pair with the consideration of inter-beam interference.</w:t>
      </w:r>
      <w:r w:rsidR="004B4B9D" w:rsidRPr="00F12ACF">
        <w:rPr>
          <w:rFonts w:ascii="Times New Roman" w:eastAsia="SimSun" w:hAnsi="Times New Roman" w:cs="Times New Roman"/>
        </w:rPr>
        <w:t xml:space="preserve"> For Rel-17, the key objective is to ensure </w:t>
      </w:r>
      <w:proofErr w:type="spellStart"/>
      <w:r w:rsidR="004B4B9D" w:rsidRPr="00F12ACF">
        <w:rPr>
          <w:rFonts w:ascii="Times New Roman" w:eastAsia="SimSun" w:hAnsi="Times New Roman" w:cs="Times New Roman"/>
        </w:rPr>
        <w:t>gNB’s</w:t>
      </w:r>
      <w:proofErr w:type="spellEnd"/>
      <w:r w:rsidR="004B4B9D" w:rsidRPr="00F12ACF">
        <w:rPr>
          <w:rFonts w:ascii="Times New Roman" w:eastAsia="SimSun" w:hAnsi="Times New Roman" w:cs="Times New Roman"/>
        </w:rPr>
        <w:t xml:space="preserve"> capability to transmit two beams simultaneously. So, further enhancement on CSI resource configuration is discussed in section 2.1.</w:t>
      </w:r>
      <w:r w:rsidRPr="00F12ACF">
        <w:rPr>
          <w:rFonts w:ascii="Times New Roman" w:eastAsia="SimSun" w:hAnsi="Times New Roman" w:cs="Times New Roman"/>
        </w:rPr>
        <w:t xml:space="preserve"> </w:t>
      </w:r>
      <w:r w:rsidR="00CE7FBF" w:rsidRPr="00652965">
        <w:rPr>
          <w:rFonts w:ascii="Times New Roman" w:eastAsia="SimSun" w:hAnsi="Times New Roman" w:cs="Times New Roman"/>
        </w:rPr>
        <w:t xml:space="preserve"> </w:t>
      </w:r>
      <w:r w:rsidR="001B3577" w:rsidRPr="00652965">
        <w:rPr>
          <w:rFonts w:ascii="Times New Roman" w:eastAsia="SimSun" w:hAnsi="Times New Roman" w:cs="Times New Roman"/>
        </w:rPr>
        <w:t xml:space="preserve"> </w:t>
      </w:r>
    </w:p>
    <w:p w14:paraId="75113C12" w14:textId="2EC0C0C7" w:rsidR="00CE7FBF" w:rsidRPr="00F12ACF" w:rsidRDefault="00CE7FBF" w:rsidP="005668D5">
      <w:pPr>
        <w:overflowPunct w:val="0"/>
        <w:jc w:val="both"/>
        <w:rPr>
          <w:rFonts w:ascii="Times New Roman" w:eastAsia="SimSun" w:hAnsi="Times New Roman" w:cs="Times New Roman"/>
        </w:rPr>
      </w:pPr>
      <w:r w:rsidRPr="00652965">
        <w:rPr>
          <w:rFonts w:ascii="Times New Roman" w:eastAsia="SimSun" w:hAnsi="Times New Roman" w:cs="Times New Roman"/>
        </w:rPr>
        <w:t xml:space="preserve">Option 3 is useful for non-ideal backhaul condition without network signaling. </w:t>
      </w:r>
      <w:r w:rsidR="004B4B9D" w:rsidRPr="00F12ACF">
        <w:rPr>
          <w:rFonts w:ascii="Times New Roman" w:eastAsia="SimSun" w:hAnsi="Times New Roman" w:cs="Times New Roman"/>
        </w:rPr>
        <w:t>For M-DCI based M-TRP, it is assume</w:t>
      </w:r>
      <w:r w:rsidR="00F70172">
        <w:rPr>
          <w:rFonts w:ascii="Times New Roman" w:eastAsia="SimSun" w:hAnsi="Times New Roman" w:cs="Times New Roman"/>
        </w:rPr>
        <w:t>d</w:t>
      </w:r>
      <w:r w:rsidR="004B4B9D" w:rsidRPr="00F12ACF">
        <w:rPr>
          <w:rFonts w:ascii="Times New Roman" w:eastAsia="SimSun" w:hAnsi="Times New Roman" w:cs="Times New Roman"/>
        </w:rPr>
        <w:t xml:space="preserve"> that each TRP independently schedule PDSCH. Especially for non-ideal backhaul, each TRP should be capable of selecting beams for transmission. But, for option 1 and option 2, two TRP should share the feedback/scheduling information to guarantee the simultaneous reception. Option 3</w:t>
      </w:r>
      <w:r w:rsidRPr="00652965">
        <w:rPr>
          <w:rFonts w:ascii="Times New Roman" w:eastAsia="SimSun" w:hAnsi="Times New Roman" w:cs="Times New Roman"/>
        </w:rPr>
        <w:t xml:space="preserve"> enables independent scheduling by two TRP without exchanging information</w:t>
      </w:r>
      <w:r w:rsidR="00BE1552">
        <w:rPr>
          <w:rFonts w:ascii="Times New Roman" w:eastAsia="SimSun" w:hAnsi="Times New Roman" w:cs="Times New Roman"/>
        </w:rPr>
        <w:t xml:space="preserve"> </w:t>
      </w:r>
      <w:r w:rsidR="00A94D70">
        <w:rPr>
          <w:rFonts w:ascii="Times New Roman" w:eastAsia="SimSun" w:hAnsi="Times New Roman" w:cs="Times New Roman"/>
        </w:rPr>
        <w:t>through the backhaul signaling</w:t>
      </w:r>
      <w:r w:rsidRPr="00652965">
        <w:rPr>
          <w:rFonts w:ascii="Times New Roman" w:eastAsia="SimSun" w:hAnsi="Times New Roman" w:cs="Times New Roman"/>
        </w:rPr>
        <w:t xml:space="preserve">. </w:t>
      </w:r>
      <w:r w:rsidR="004E4DFC">
        <w:rPr>
          <w:rFonts w:ascii="Times New Roman" w:eastAsia="SimSun" w:hAnsi="Times New Roman" w:cs="Times New Roman"/>
        </w:rPr>
        <w:t>Further details on the enhancement of non-</w:t>
      </w:r>
      <w:proofErr w:type="gramStart"/>
      <w:r w:rsidR="004E4DFC">
        <w:rPr>
          <w:rFonts w:ascii="Times New Roman" w:eastAsia="SimSun" w:hAnsi="Times New Roman" w:cs="Times New Roman"/>
        </w:rPr>
        <w:t>group based</w:t>
      </w:r>
      <w:proofErr w:type="gramEnd"/>
      <w:r w:rsidR="004E4DFC">
        <w:rPr>
          <w:rFonts w:ascii="Times New Roman" w:eastAsia="SimSun" w:hAnsi="Times New Roman" w:cs="Times New Roman"/>
        </w:rPr>
        <w:t xml:space="preserve"> beam reporting is discussed in section 2.2.</w:t>
      </w:r>
    </w:p>
    <w:p w14:paraId="78FD601E" w14:textId="6B67BBB9" w:rsidR="001B3577" w:rsidRPr="00F12ACF" w:rsidRDefault="001B3577" w:rsidP="0065594E">
      <w:pPr>
        <w:rPr>
          <w:rFonts w:ascii="Times New Roman" w:eastAsia="SimSun" w:hAnsi="Times New Roman" w:cs="Times New Roman"/>
          <w:color w:val="000000"/>
          <w:lang w:eastAsia="zh-CN"/>
        </w:rPr>
      </w:pPr>
      <w:r w:rsidRPr="00F12ACF">
        <w:rPr>
          <w:rFonts w:ascii="Times New Roman" w:eastAsia="SimSun" w:hAnsi="Times New Roman" w:cs="Times New Roman"/>
          <w:b/>
          <w:i/>
          <w:color w:val="000000"/>
          <w:lang w:eastAsia="zh-CN"/>
        </w:rPr>
        <w:t xml:space="preserve">Proposal </w:t>
      </w:r>
      <w:r w:rsidR="0045511E" w:rsidRPr="00F12ACF">
        <w:rPr>
          <w:rFonts w:ascii="Times New Roman" w:eastAsia="SimSun" w:hAnsi="Times New Roman" w:cs="Times New Roman"/>
          <w:b/>
          <w:i/>
          <w:color w:val="000000"/>
          <w:lang w:eastAsia="zh-CN"/>
        </w:rPr>
        <w:t>2-</w:t>
      </w:r>
      <w:r w:rsidRPr="00F12ACF">
        <w:rPr>
          <w:rFonts w:ascii="Times New Roman" w:eastAsia="SimSun" w:hAnsi="Times New Roman" w:cs="Times New Roman"/>
          <w:b/>
          <w:i/>
          <w:color w:val="000000"/>
          <w:lang w:eastAsia="zh-CN"/>
        </w:rPr>
        <w:t>1</w:t>
      </w:r>
      <w:r w:rsidRPr="00F12ACF">
        <w:rPr>
          <w:rFonts w:ascii="Times New Roman" w:eastAsia="SimSun" w:hAnsi="Times New Roman" w:cs="Times New Roman"/>
          <w:color w:val="000000"/>
          <w:lang w:eastAsia="zh-CN"/>
        </w:rPr>
        <w:t xml:space="preserve">: </w:t>
      </w:r>
      <w:r w:rsidRPr="004E4DFC">
        <w:rPr>
          <w:rFonts w:ascii="Times New Roman" w:eastAsia="SimSun" w:hAnsi="Times New Roman" w:cs="Times New Roman"/>
          <w:i/>
          <w:color w:val="000000"/>
          <w:lang w:eastAsia="zh-CN"/>
        </w:rPr>
        <w:t>Support Option 2 for ideal backhaul, and additionally support Option 3 for ideal/non-ideal backhaul scenario.</w:t>
      </w:r>
      <w:r w:rsidRPr="00F12ACF">
        <w:rPr>
          <w:rFonts w:ascii="Times New Roman" w:eastAsia="SimSun" w:hAnsi="Times New Roman" w:cs="Times New Roman"/>
          <w:color w:val="000000"/>
          <w:lang w:eastAsia="zh-CN"/>
        </w:rPr>
        <w:t xml:space="preserve"> </w:t>
      </w:r>
    </w:p>
    <w:p w14:paraId="421E9777" w14:textId="0B6049A4" w:rsidR="00E27770" w:rsidRPr="00F12ACF" w:rsidRDefault="00E27770" w:rsidP="0065594E">
      <w:pPr>
        <w:rPr>
          <w:rFonts w:ascii="Times New Roman" w:eastAsia="SimSun" w:hAnsi="Times New Roman" w:cs="Times New Roman"/>
          <w:color w:val="000000"/>
          <w:lang w:eastAsia="zh-CN"/>
        </w:rPr>
      </w:pPr>
      <w:r w:rsidRPr="00F12ACF">
        <w:rPr>
          <w:rFonts w:ascii="Times New Roman" w:eastAsia="SimSun" w:hAnsi="Times New Roman" w:cs="Times New Roman"/>
          <w:color w:val="000000"/>
          <w:lang w:eastAsia="zh-CN"/>
        </w:rPr>
        <w:t xml:space="preserve">In the following sections, the details on option 2 and option 3 are discussed. </w:t>
      </w:r>
    </w:p>
    <w:p w14:paraId="3C1DF7A9" w14:textId="2C227CE8" w:rsidR="001B3577" w:rsidRPr="00F12ACF" w:rsidRDefault="001B3577" w:rsidP="0065594E">
      <w:pPr>
        <w:rPr>
          <w:rFonts w:ascii="Times New Roman" w:hAnsi="Times New Roman" w:cs="Times New Roman"/>
        </w:rPr>
      </w:pPr>
      <w:r w:rsidRPr="00F12ACF">
        <w:rPr>
          <w:rFonts w:ascii="Times New Roman" w:eastAsia="SimSun" w:hAnsi="Times New Roman" w:cs="Times New Roman"/>
          <w:color w:val="000000"/>
          <w:lang w:eastAsia="zh-CN"/>
        </w:rPr>
        <w:t xml:space="preserve"> </w:t>
      </w:r>
    </w:p>
    <w:p w14:paraId="221D8CD2" w14:textId="0B328E1F" w:rsidR="00446D6F" w:rsidRDefault="00446D6F" w:rsidP="0065594E">
      <w:pPr>
        <w:pStyle w:val="Heading2"/>
        <w:rPr>
          <w:lang w:val="en-US"/>
        </w:rPr>
      </w:pPr>
      <w:bookmarkStart w:id="4" w:name="_Hlk528168953"/>
      <w:bookmarkStart w:id="5" w:name="_Hlk23778132"/>
      <w:bookmarkEnd w:id="3"/>
      <w:r>
        <w:rPr>
          <w:lang w:val="en-US"/>
        </w:rPr>
        <w:t>2.1</w:t>
      </w:r>
      <w:r>
        <w:rPr>
          <w:lang w:val="en-US"/>
        </w:rPr>
        <w:tab/>
        <w:t xml:space="preserve">Enhanced Group-based Beam Reporting </w:t>
      </w:r>
      <w:r w:rsidR="00E27770">
        <w:rPr>
          <w:lang w:val="en-US"/>
        </w:rPr>
        <w:t>(option 2)</w:t>
      </w:r>
      <w:r>
        <w:rPr>
          <w:lang w:val="en-US"/>
        </w:rPr>
        <w:t xml:space="preserve"> </w:t>
      </w:r>
    </w:p>
    <w:p w14:paraId="79617AD9" w14:textId="489E0342" w:rsidR="0018138A" w:rsidRPr="00652965" w:rsidRDefault="00E27770" w:rsidP="0065594E">
      <w:pPr>
        <w:rPr>
          <w:rFonts w:ascii="Times New Roman" w:hAnsi="Times New Roman"/>
          <w:b/>
        </w:rPr>
      </w:pPr>
      <w:r w:rsidRPr="00652965">
        <w:rPr>
          <w:rFonts w:ascii="Times New Roman" w:hAnsi="Times New Roman"/>
          <w:b/>
        </w:rPr>
        <w:t xml:space="preserve">Issue 1: </w:t>
      </w:r>
      <w:r w:rsidR="0018138A" w:rsidRPr="00652965">
        <w:rPr>
          <w:rFonts w:ascii="Times New Roman" w:hAnsi="Times New Roman"/>
          <w:b/>
        </w:rPr>
        <w:t>CMR association to TRP</w:t>
      </w:r>
    </w:p>
    <w:p w14:paraId="35A345FD" w14:textId="77777777" w:rsidR="0014508E" w:rsidRPr="00F12ACF" w:rsidRDefault="0014508E" w:rsidP="005668D5">
      <w:pPr>
        <w:overflowPunct w:val="0"/>
        <w:jc w:val="both"/>
        <w:rPr>
          <w:rFonts w:ascii="Times New Roman" w:eastAsia="SimSun" w:hAnsi="Times New Roman" w:cs="Times New Roman"/>
        </w:rPr>
      </w:pPr>
      <w:r w:rsidRPr="00F12ACF">
        <w:rPr>
          <w:rFonts w:ascii="Times New Roman" w:eastAsia="SimSun" w:hAnsi="Times New Roman" w:cs="Times New Roman"/>
        </w:rPr>
        <w:t xml:space="preserve">When a group-based beam reporting is enabled, and reporting of the beam pairs should be enabled across TRP or per TRP. For that, there should be UE known association between NZP-CSI-RS resources or SSB to a TRP. We think that the SSB/NZP-CSI-RS resources can be grouped, and each group is assumed to be associated with a TRP. </w:t>
      </w:r>
    </w:p>
    <w:p w14:paraId="6A7B541C" w14:textId="77777777" w:rsidR="0014508E" w:rsidRPr="00F12ACF" w:rsidRDefault="0014508E" w:rsidP="005668D5">
      <w:pPr>
        <w:overflowPunct w:val="0"/>
        <w:jc w:val="both"/>
        <w:rPr>
          <w:rFonts w:ascii="Times New Roman" w:eastAsia="SimSun" w:hAnsi="Times New Roman" w:cs="Times New Roman"/>
        </w:rPr>
      </w:pPr>
      <w:r w:rsidRPr="00F12ACF">
        <w:rPr>
          <w:rFonts w:ascii="Times New Roman" w:eastAsia="SimSun" w:hAnsi="Times New Roman" w:cs="Times New Roman"/>
        </w:rPr>
        <w:t xml:space="preserve">There are two example methods have proposed for grouping CSI resources. </w:t>
      </w:r>
    </w:p>
    <w:p w14:paraId="00496744" w14:textId="3A4177E7" w:rsidR="0018138A" w:rsidRPr="00F12ACF" w:rsidRDefault="0014508E" w:rsidP="005668D5">
      <w:pPr>
        <w:overflowPunct w:val="0"/>
        <w:jc w:val="both"/>
        <w:rPr>
          <w:rFonts w:ascii="Times New Roman" w:hAnsi="Times New Roman" w:cs="Times New Roman"/>
        </w:rPr>
      </w:pPr>
      <w:r w:rsidRPr="00F12ACF">
        <w:rPr>
          <w:rFonts w:ascii="Times New Roman" w:eastAsia="SimSun" w:hAnsi="Times New Roman" w:cs="Times New Roman"/>
        </w:rPr>
        <w:t xml:space="preserve">The first option is using an explicit indication of a group per CSI resource, while the second option is to distinguish the group by configuring resources into the different NZP-CSI-RS resource set. </w:t>
      </w:r>
      <w:r w:rsidR="0018138A" w:rsidRPr="00F12ACF">
        <w:rPr>
          <w:rFonts w:ascii="Times New Roman" w:hAnsi="Times New Roman"/>
          <w:szCs w:val="20"/>
        </w:rPr>
        <w:t xml:space="preserve">In RAN1 #102e meeting, the following examples were discussed </w:t>
      </w:r>
      <w:r w:rsidRPr="00F12ACF">
        <w:rPr>
          <w:rFonts w:ascii="Times New Roman" w:hAnsi="Times New Roman"/>
          <w:szCs w:val="20"/>
        </w:rPr>
        <w:t xml:space="preserve">for grouping of CSI resource and associate to TRPs. </w:t>
      </w:r>
      <w:r w:rsidR="0018138A" w:rsidRPr="00F12ACF">
        <w:rPr>
          <w:rFonts w:ascii="Times New Roman" w:hAnsi="Times New Roman" w:cs="Times New Roman"/>
        </w:rPr>
        <w:t xml:space="preserve"> </w:t>
      </w:r>
    </w:p>
    <w:p w14:paraId="1B0B5BD8" w14:textId="77777777" w:rsidR="0018138A" w:rsidRPr="00F12ACF" w:rsidRDefault="0018138A" w:rsidP="005668D5">
      <w:pPr>
        <w:pStyle w:val="ListParagraph"/>
        <w:spacing w:after="0"/>
        <w:ind w:left="0"/>
        <w:jc w:val="both"/>
        <w:rPr>
          <w:rFonts w:ascii="Times New Roman" w:hAnsi="Times New Roman" w:cs="Times New Roman"/>
          <w:i/>
          <w:color w:val="000000"/>
        </w:rPr>
      </w:pPr>
      <w:r w:rsidRPr="00F12ACF">
        <w:rPr>
          <w:rFonts w:ascii="Times New Roman" w:hAnsi="Times New Roman" w:cs="Times New Roman"/>
          <w:i/>
        </w:rPr>
        <w:t xml:space="preserve">Example proposals for option1/2 of proposal 1-1. Note these examples are not exhaustive or exclusive. </w:t>
      </w:r>
    </w:p>
    <w:p w14:paraId="1DCF3388" w14:textId="77777777" w:rsidR="0018138A" w:rsidRPr="00B00685" w:rsidRDefault="0018138A" w:rsidP="005668D5">
      <w:pPr>
        <w:pStyle w:val="ListParagraph"/>
        <w:numPr>
          <w:ilvl w:val="0"/>
          <w:numId w:val="13"/>
        </w:numPr>
        <w:spacing w:after="0" w:line="276" w:lineRule="auto"/>
        <w:jc w:val="both"/>
        <w:rPr>
          <w:rFonts w:ascii="Times New Roman" w:hAnsi="Times New Roman" w:cs="Times New Roman"/>
          <w:i/>
          <w:iCs/>
          <w:color w:val="000000"/>
        </w:rPr>
      </w:pPr>
      <w:r w:rsidRPr="00B00685">
        <w:rPr>
          <w:rFonts w:ascii="Times New Roman" w:hAnsi="Times New Roman" w:cs="Times New Roman"/>
          <w:i/>
          <w:iCs/>
          <w:color w:val="000000"/>
        </w:rPr>
        <w:t>Option-1:</w:t>
      </w:r>
    </w:p>
    <w:p w14:paraId="30F8A3E7" w14:textId="77777777" w:rsidR="0018138A" w:rsidRPr="00F12ACF" w:rsidRDefault="0018138A" w:rsidP="005668D5">
      <w:pPr>
        <w:pStyle w:val="ListParagraph"/>
        <w:numPr>
          <w:ilvl w:val="1"/>
          <w:numId w:val="13"/>
        </w:numPr>
        <w:spacing w:after="0" w:line="276" w:lineRule="auto"/>
        <w:jc w:val="both"/>
        <w:rPr>
          <w:rFonts w:ascii="Times New Roman" w:hAnsi="Times New Roman" w:cs="Times New Roman"/>
          <w:i/>
          <w:color w:val="000000"/>
        </w:rPr>
      </w:pPr>
      <w:r w:rsidRPr="00F12ACF">
        <w:rPr>
          <w:rFonts w:ascii="Times New Roman" w:hAnsi="Times New Roman" w:cs="Times New Roman"/>
          <w:i/>
          <w:color w:val="000000"/>
        </w:rPr>
        <w:t xml:space="preserve">Example 1: </w:t>
      </w:r>
      <w:bookmarkStart w:id="6" w:name="_Hlk54176006"/>
      <w:r w:rsidRPr="00F12ACF">
        <w:rPr>
          <w:rFonts w:ascii="Times New Roman" w:hAnsi="Times New Roman" w:cs="Times New Roman"/>
          <w:i/>
          <w:color w:val="000000"/>
        </w:rPr>
        <w:t xml:space="preserve">introduce </w:t>
      </w:r>
      <w:proofErr w:type="gramStart"/>
      <w:r w:rsidRPr="00F12ACF">
        <w:rPr>
          <w:rFonts w:ascii="Times New Roman" w:hAnsi="Times New Roman" w:cs="Times New Roman"/>
          <w:i/>
          <w:color w:val="000000"/>
        </w:rPr>
        <w:t>higher-layer</w:t>
      </w:r>
      <w:proofErr w:type="gramEnd"/>
      <w:r w:rsidRPr="00F12ACF">
        <w:rPr>
          <w:rFonts w:ascii="Times New Roman" w:hAnsi="Times New Roman" w:cs="Times New Roman"/>
          <w:i/>
          <w:color w:val="000000"/>
        </w:rPr>
        <w:t xml:space="preserve"> configured indices (labelled SSI, for discussion purpose only) configured to CMR resources, where UE is requested to report beams with the same or different SSIs within a reported group</w:t>
      </w:r>
      <w:bookmarkEnd w:id="6"/>
    </w:p>
    <w:p w14:paraId="4DB490EF" w14:textId="77777777" w:rsidR="0018138A" w:rsidRPr="00F12ACF" w:rsidRDefault="0018138A" w:rsidP="005668D5">
      <w:pPr>
        <w:pStyle w:val="ListParagraph"/>
        <w:numPr>
          <w:ilvl w:val="1"/>
          <w:numId w:val="13"/>
        </w:numPr>
        <w:spacing w:after="0" w:line="276" w:lineRule="auto"/>
        <w:jc w:val="both"/>
        <w:rPr>
          <w:rFonts w:ascii="Times New Roman" w:hAnsi="Times New Roman" w:cs="Times New Roman"/>
          <w:i/>
          <w:color w:val="000000"/>
        </w:rPr>
      </w:pPr>
      <w:r w:rsidRPr="00F12ACF">
        <w:rPr>
          <w:rFonts w:ascii="Times New Roman" w:hAnsi="Times New Roman" w:cs="Times New Roman"/>
          <w:i/>
          <w:color w:val="000000"/>
        </w:rPr>
        <w:t xml:space="preserve">Example 2: One CSI resource setting can be configured with multiple CSI-RS resource sets (each of which corresponds to a TRP transparently), with a restriction/requirement for </w:t>
      </w:r>
      <w:proofErr w:type="gramStart"/>
      <w:r w:rsidRPr="00F12ACF">
        <w:rPr>
          <w:rFonts w:ascii="Times New Roman" w:hAnsi="Times New Roman" w:cs="Times New Roman"/>
          <w:i/>
          <w:color w:val="000000"/>
        </w:rPr>
        <w:t>group based</w:t>
      </w:r>
      <w:proofErr w:type="gramEnd"/>
      <w:r w:rsidRPr="00F12ACF">
        <w:rPr>
          <w:rFonts w:ascii="Times New Roman" w:hAnsi="Times New Roman" w:cs="Times New Roman"/>
          <w:i/>
          <w:color w:val="000000"/>
        </w:rPr>
        <w:t xml:space="preserve"> report.  E.g.-1 the maximum number of CSI-RS in a set to be reported in a group, e.g.,1, 2 or 4. E.g.-2, , each set should be with at least one CSI-RS resource to be reported, if multiple CSI-RS resources reported in a group.</w:t>
      </w:r>
    </w:p>
    <w:p w14:paraId="38F9360E" w14:textId="23290D9F" w:rsidR="0018138A" w:rsidRPr="00F12ACF" w:rsidRDefault="0018138A" w:rsidP="0065594E">
      <w:pPr>
        <w:rPr>
          <w:rFonts w:ascii="Times New Roman" w:hAnsi="Times New Roman"/>
          <w:szCs w:val="20"/>
        </w:rPr>
      </w:pPr>
    </w:p>
    <w:p w14:paraId="288137E0" w14:textId="327CA9DD" w:rsidR="0018138A" w:rsidRPr="00F12ACF" w:rsidRDefault="0018138A" w:rsidP="0065594E">
      <w:pPr>
        <w:rPr>
          <w:rFonts w:ascii="Times New Roman" w:hAnsi="Times New Roman"/>
          <w:szCs w:val="20"/>
        </w:rPr>
      </w:pPr>
      <w:r w:rsidRPr="00F12ACF">
        <w:rPr>
          <w:rFonts w:ascii="Times New Roman" w:hAnsi="Times New Roman"/>
          <w:szCs w:val="20"/>
        </w:rPr>
        <w:t xml:space="preserve">In RAN1 103e, for M-TRP CSI, </w:t>
      </w:r>
      <w:r w:rsidR="005668D5">
        <w:rPr>
          <w:rFonts w:ascii="Times New Roman" w:hAnsi="Times New Roman"/>
          <w:szCs w:val="20"/>
        </w:rPr>
        <w:t xml:space="preserve">the </w:t>
      </w:r>
      <w:r w:rsidRPr="00F12ACF">
        <w:rPr>
          <w:rFonts w:ascii="Times New Roman" w:hAnsi="Times New Roman"/>
          <w:szCs w:val="20"/>
        </w:rPr>
        <w:t>following agreement has been made.</w:t>
      </w:r>
    </w:p>
    <w:p w14:paraId="5BC49D99" w14:textId="77777777" w:rsidR="0018138A" w:rsidRPr="005668D5" w:rsidRDefault="0018138A" w:rsidP="005668D5">
      <w:pPr>
        <w:spacing w:after="0"/>
        <w:jc w:val="both"/>
        <w:rPr>
          <w:rFonts w:ascii="Times New Roman" w:hAnsi="Times New Roman" w:cs="Times New Roman"/>
          <w:b/>
          <w:highlight w:val="green"/>
        </w:rPr>
      </w:pPr>
      <w:r w:rsidRPr="005668D5">
        <w:rPr>
          <w:rFonts w:ascii="Times New Roman" w:hAnsi="Times New Roman" w:cs="Times New Roman"/>
          <w:b/>
          <w:highlight w:val="green"/>
        </w:rPr>
        <w:t>Agreement</w:t>
      </w:r>
    </w:p>
    <w:p w14:paraId="20DEDC69" w14:textId="77777777" w:rsidR="0018138A" w:rsidRPr="005668D5" w:rsidRDefault="0018138A" w:rsidP="005668D5">
      <w:pPr>
        <w:spacing w:after="0"/>
        <w:jc w:val="both"/>
        <w:rPr>
          <w:rFonts w:ascii="Times New Roman" w:hAnsi="Times New Roman" w:cs="Times New Roman"/>
          <w:i/>
          <w:sz w:val="24"/>
        </w:rPr>
      </w:pPr>
      <w:r w:rsidRPr="005668D5">
        <w:rPr>
          <w:rFonts w:ascii="Times New Roman" w:hAnsi="Times New Roman" w:cs="Times New Roman"/>
        </w:rPr>
        <w:t>For CSI measurement associated to a reporting setting CSI-</w:t>
      </w:r>
      <w:proofErr w:type="spellStart"/>
      <w:r w:rsidRPr="005668D5">
        <w:rPr>
          <w:rFonts w:ascii="Times New Roman" w:hAnsi="Times New Roman" w:cs="Times New Roman"/>
        </w:rPr>
        <w:t>ReportConfig</w:t>
      </w:r>
      <w:proofErr w:type="spellEnd"/>
      <w:r w:rsidRPr="005668D5">
        <w:rPr>
          <w:rFonts w:ascii="Times New Roman" w:hAnsi="Times New Roman" w:cs="Times New Roman"/>
        </w:rPr>
        <w:t xml:space="preserve"> for NCJT, [at least for multi-DCI based and single-DCI based schemes (scheme 1a)], NZP CSI-RS resources for channel measurement are associated to different TRPs/TCI states at resource level </w:t>
      </w:r>
    </w:p>
    <w:p w14:paraId="20BA7C37" w14:textId="77777777" w:rsidR="0018138A" w:rsidRPr="005668D5" w:rsidRDefault="0018138A" w:rsidP="005668D5">
      <w:pPr>
        <w:pStyle w:val="ListParagraph"/>
        <w:numPr>
          <w:ilvl w:val="0"/>
          <w:numId w:val="24"/>
        </w:numPr>
        <w:spacing w:after="0" w:line="240" w:lineRule="auto"/>
        <w:contextualSpacing w:val="0"/>
        <w:jc w:val="both"/>
        <w:rPr>
          <w:rFonts w:ascii="Times New Roman" w:hAnsi="Times New Roman" w:cs="Times New Roman"/>
        </w:rPr>
      </w:pPr>
      <w:r w:rsidRPr="005668D5">
        <w:rPr>
          <w:rFonts w:ascii="Times New Roman" w:hAnsi="Times New Roman" w:cs="Times New Roman"/>
        </w:rPr>
        <w:t>CMRs corresponding to different TRPs respectively shall be configured within the same resource set (i.e. scheme 1-2) and have the same number of ports among CMRs.</w:t>
      </w:r>
    </w:p>
    <w:p w14:paraId="2D3C1C2E" w14:textId="77777777" w:rsidR="0018138A" w:rsidRPr="005668D5" w:rsidRDefault="0018138A" w:rsidP="005668D5">
      <w:pPr>
        <w:pStyle w:val="ListParagraph"/>
        <w:numPr>
          <w:ilvl w:val="0"/>
          <w:numId w:val="24"/>
        </w:numPr>
        <w:spacing w:after="0" w:line="240" w:lineRule="auto"/>
        <w:contextualSpacing w:val="0"/>
        <w:jc w:val="both"/>
        <w:rPr>
          <w:rFonts w:ascii="Times New Roman" w:hAnsi="Times New Roman" w:cs="Times New Roman"/>
        </w:rPr>
      </w:pPr>
      <w:r w:rsidRPr="005668D5">
        <w:rPr>
          <w:rFonts w:ascii="Times New Roman" w:hAnsi="Times New Roman" w:cs="Times New Roman"/>
        </w:rPr>
        <w:t>At least ‘</w:t>
      </w:r>
      <w:proofErr w:type="spellStart"/>
      <w:r w:rsidRPr="005668D5">
        <w:rPr>
          <w:rFonts w:ascii="Times New Roman" w:hAnsi="Times New Roman" w:cs="Times New Roman"/>
        </w:rPr>
        <w:t>typeI-SinglePanel</w:t>
      </w:r>
      <w:proofErr w:type="spellEnd"/>
      <w:r w:rsidRPr="005668D5">
        <w:rPr>
          <w:rFonts w:ascii="Times New Roman" w:hAnsi="Times New Roman" w:cs="Times New Roman"/>
        </w:rPr>
        <w:t xml:space="preserve">’ codebook is supported </w:t>
      </w:r>
    </w:p>
    <w:p w14:paraId="7611CE26" w14:textId="77777777" w:rsidR="0018138A" w:rsidRPr="005668D5" w:rsidRDefault="0018138A" w:rsidP="005668D5">
      <w:pPr>
        <w:pStyle w:val="ListParagraph"/>
        <w:numPr>
          <w:ilvl w:val="1"/>
          <w:numId w:val="24"/>
        </w:numPr>
        <w:spacing w:after="0" w:line="240" w:lineRule="auto"/>
        <w:contextualSpacing w:val="0"/>
        <w:jc w:val="both"/>
        <w:rPr>
          <w:rFonts w:ascii="Times New Roman" w:hAnsi="Times New Roman" w:cs="Times New Roman"/>
        </w:rPr>
      </w:pPr>
      <w:r w:rsidRPr="005668D5">
        <w:rPr>
          <w:rFonts w:ascii="Times New Roman" w:hAnsi="Times New Roman" w:cs="Times New Roman"/>
        </w:rPr>
        <w:t xml:space="preserve">FFS: Other codebook types </w:t>
      </w:r>
    </w:p>
    <w:p w14:paraId="241E85E9" w14:textId="77777777" w:rsidR="0018138A" w:rsidRPr="005668D5" w:rsidRDefault="0018138A" w:rsidP="005668D5">
      <w:pPr>
        <w:pStyle w:val="ListParagraph"/>
        <w:numPr>
          <w:ilvl w:val="0"/>
          <w:numId w:val="24"/>
        </w:numPr>
        <w:spacing w:after="0" w:line="240" w:lineRule="auto"/>
        <w:contextualSpacing w:val="0"/>
        <w:jc w:val="both"/>
        <w:rPr>
          <w:rFonts w:ascii="Times New Roman" w:hAnsi="Times New Roman" w:cs="Times New Roman"/>
        </w:rPr>
      </w:pPr>
      <w:r w:rsidRPr="005668D5">
        <w:rPr>
          <w:rFonts w:ascii="Times New Roman" w:hAnsi="Times New Roman" w:cs="Times New Roman"/>
        </w:rPr>
        <w:t xml:space="preserve">Note that RAN1 shall strive to finalize NCJT CSI enhancement with single reporting setting firstly. </w:t>
      </w:r>
    </w:p>
    <w:p w14:paraId="42040A18" w14:textId="77777777" w:rsidR="0018138A" w:rsidRPr="005668D5" w:rsidRDefault="0018138A" w:rsidP="005668D5">
      <w:pPr>
        <w:pStyle w:val="ListParagraph"/>
        <w:numPr>
          <w:ilvl w:val="0"/>
          <w:numId w:val="24"/>
        </w:numPr>
        <w:spacing w:after="0" w:line="240" w:lineRule="auto"/>
        <w:contextualSpacing w:val="0"/>
        <w:jc w:val="both"/>
        <w:rPr>
          <w:rFonts w:ascii="Times New Roman" w:hAnsi="Times New Roman" w:cs="Times New Roman"/>
        </w:rPr>
      </w:pPr>
      <w:r w:rsidRPr="005668D5">
        <w:rPr>
          <w:rFonts w:ascii="Times New Roman" w:hAnsi="Times New Roman" w:cs="Times New Roman"/>
        </w:rPr>
        <w:t xml:space="preserve">The support of larger than 32 ports across two CMRs is optional for a UE supporting Rel. 17 </w:t>
      </w:r>
      <w:proofErr w:type="spellStart"/>
      <w:r w:rsidRPr="005668D5">
        <w:rPr>
          <w:rFonts w:ascii="Times New Roman" w:hAnsi="Times New Roman" w:cs="Times New Roman"/>
        </w:rPr>
        <w:t>mTRP</w:t>
      </w:r>
      <w:proofErr w:type="spellEnd"/>
      <w:r w:rsidRPr="005668D5">
        <w:rPr>
          <w:rFonts w:ascii="Times New Roman" w:hAnsi="Times New Roman" w:cs="Times New Roman"/>
        </w:rPr>
        <w:t xml:space="preserve"> CSI</w:t>
      </w:r>
    </w:p>
    <w:p w14:paraId="044FA448" w14:textId="77777777" w:rsidR="0018138A" w:rsidRPr="00F12ACF" w:rsidRDefault="0018138A" w:rsidP="0065594E">
      <w:pPr>
        <w:rPr>
          <w:rFonts w:ascii="Times New Roman" w:hAnsi="Times New Roman"/>
          <w:szCs w:val="20"/>
        </w:rPr>
      </w:pPr>
    </w:p>
    <w:p w14:paraId="4B6821FF" w14:textId="7D71C0EC" w:rsidR="00D06315" w:rsidRPr="00F12ACF" w:rsidRDefault="0018138A" w:rsidP="005668D5">
      <w:pPr>
        <w:jc w:val="both"/>
        <w:rPr>
          <w:rFonts w:ascii="Times New Roman" w:hAnsi="Times New Roman" w:cs="Times New Roman"/>
        </w:rPr>
      </w:pPr>
      <w:r w:rsidRPr="00F12ACF">
        <w:rPr>
          <w:rFonts w:ascii="Times New Roman" w:hAnsi="Times New Roman" w:cs="Times New Roman"/>
        </w:rPr>
        <w:t xml:space="preserve">Because both beam management and CSI acquisition </w:t>
      </w:r>
      <w:r w:rsidR="005668D5">
        <w:rPr>
          <w:rFonts w:ascii="Times New Roman" w:hAnsi="Times New Roman" w:cs="Times New Roman"/>
        </w:rPr>
        <w:t>share a</w:t>
      </w:r>
      <w:r w:rsidRPr="00F12ACF">
        <w:rPr>
          <w:rFonts w:ascii="Times New Roman" w:hAnsi="Times New Roman" w:cs="Times New Roman"/>
        </w:rPr>
        <w:t xml:space="preserve"> common framework for CSI reporting configuration, it is beneficial to use the same terminology between two CSI reporting configuration. The agreement is not aligned with the example 2 above</w:t>
      </w:r>
      <w:r w:rsidR="0014508E" w:rsidRPr="00F12ACF">
        <w:rPr>
          <w:rFonts w:ascii="Times New Roman" w:hAnsi="Times New Roman" w:cs="Times New Roman"/>
        </w:rPr>
        <w:t>.</w:t>
      </w:r>
    </w:p>
    <w:p w14:paraId="7E9D9AF4" w14:textId="0E6D3ABA" w:rsidR="0014508E" w:rsidRPr="00652965" w:rsidRDefault="0014508E" w:rsidP="0065594E">
      <w:pPr>
        <w:rPr>
          <w:rFonts w:ascii="Times New Roman" w:hAnsi="Times New Roman" w:cs="Times New Roman"/>
          <w:i/>
        </w:rPr>
      </w:pPr>
      <w:r w:rsidRPr="00F12ACF">
        <w:rPr>
          <w:rFonts w:ascii="Times New Roman" w:eastAsia="SimSun" w:hAnsi="Times New Roman" w:cs="Times New Roman"/>
          <w:b/>
          <w:i/>
          <w:color w:val="000000"/>
          <w:lang w:eastAsia="zh-CN"/>
        </w:rPr>
        <w:t xml:space="preserve">Observation </w:t>
      </w:r>
      <w:r w:rsidR="0045511E" w:rsidRPr="00F12ACF">
        <w:rPr>
          <w:rFonts w:ascii="Times New Roman" w:eastAsia="SimSun" w:hAnsi="Times New Roman" w:cs="Times New Roman"/>
          <w:b/>
          <w:i/>
          <w:color w:val="000000"/>
          <w:lang w:eastAsia="zh-CN"/>
        </w:rPr>
        <w:t>2-</w:t>
      </w:r>
      <w:r w:rsidRPr="00F12ACF">
        <w:rPr>
          <w:rFonts w:ascii="Times New Roman" w:eastAsia="SimSun" w:hAnsi="Times New Roman" w:cs="Times New Roman"/>
          <w:b/>
          <w:i/>
          <w:color w:val="000000"/>
          <w:lang w:eastAsia="zh-CN"/>
        </w:rPr>
        <w:t>1</w:t>
      </w:r>
      <w:r w:rsidRPr="00652965">
        <w:rPr>
          <w:rFonts w:ascii="Times New Roman" w:eastAsia="SimSun" w:hAnsi="Times New Roman" w:cs="Times New Roman"/>
          <w:i/>
          <w:color w:val="000000"/>
          <w:lang w:eastAsia="zh-CN"/>
        </w:rPr>
        <w:t xml:space="preserve">: For CSI acquisition, </w:t>
      </w:r>
      <w:r w:rsidR="00126F6B" w:rsidRPr="00F12ACF">
        <w:rPr>
          <w:rFonts w:ascii="Times New Roman" w:eastAsia="SimSun" w:hAnsi="Times New Roman" w:cs="Times New Roman"/>
          <w:i/>
          <w:color w:val="000000"/>
          <w:lang w:eastAsia="zh-CN"/>
        </w:rPr>
        <w:t xml:space="preserve">it is agreed that </w:t>
      </w:r>
      <w:r w:rsidR="00126F6B" w:rsidRPr="00652965">
        <w:rPr>
          <w:rFonts w:ascii="Times New Roman" w:hAnsi="Times New Roman"/>
          <w:i/>
        </w:rPr>
        <w:t xml:space="preserve">CMRs corresponding to different TRPs respectively shall be configured within the same resource set </w:t>
      </w:r>
      <w:r w:rsidRPr="00652965">
        <w:rPr>
          <w:rFonts w:ascii="Times New Roman" w:eastAsia="SimSun" w:hAnsi="Times New Roman" w:cs="Times New Roman"/>
          <w:i/>
          <w:color w:val="000000"/>
          <w:lang w:eastAsia="zh-CN"/>
        </w:rPr>
        <w:t xml:space="preserve">. </w:t>
      </w:r>
    </w:p>
    <w:p w14:paraId="5365235D" w14:textId="34CD60B5" w:rsidR="008037B5" w:rsidRDefault="00446D6F" w:rsidP="00E3341C">
      <w:pPr>
        <w:jc w:val="both"/>
        <w:rPr>
          <w:rFonts w:ascii="Times New Roman" w:hAnsi="Times New Roman" w:cs="Times New Roman"/>
        </w:rPr>
      </w:pPr>
      <w:r w:rsidRPr="00F12ACF">
        <w:rPr>
          <w:rFonts w:ascii="Times New Roman" w:hAnsi="Times New Roman"/>
          <w:szCs w:val="20"/>
        </w:rPr>
        <w:t xml:space="preserve">For SSB-based beam management, </w:t>
      </w:r>
      <w:r w:rsidR="00946373" w:rsidRPr="00F12ACF">
        <w:rPr>
          <w:rFonts w:ascii="Times New Roman" w:hAnsi="Times New Roman"/>
          <w:szCs w:val="20"/>
        </w:rPr>
        <w:t xml:space="preserve">an </w:t>
      </w:r>
      <w:r w:rsidRPr="00F12ACF">
        <w:rPr>
          <w:rFonts w:ascii="Times New Roman" w:hAnsi="Times New Roman"/>
          <w:szCs w:val="20"/>
        </w:rPr>
        <w:t xml:space="preserve">indication of SSB group can be delivered to UE via RRC </w:t>
      </w:r>
      <w:r w:rsidRPr="00F12ACF">
        <w:rPr>
          <w:rFonts w:ascii="Times New Roman" w:hAnsi="Times New Roman" w:cs="Times New Roman"/>
        </w:rPr>
        <w:t>configuration</w:t>
      </w:r>
      <w:r w:rsidR="00D22F29" w:rsidRPr="00F12ACF">
        <w:rPr>
          <w:rFonts w:ascii="Times New Roman" w:hAnsi="Times New Roman" w:cs="Times New Roman"/>
        </w:rPr>
        <w:t xml:space="preserve">, for example, </w:t>
      </w:r>
      <w:r w:rsidR="00D22F29" w:rsidRPr="00F12ACF">
        <w:rPr>
          <w:rFonts w:ascii="Times New Roman" w:eastAsia="SimSun" w:hAnsi="Times New Roman" w:cs="Times New Roman"/>
        </w:rPr>
        <w:t>grouping SSB resources in the CSI-SSB resource set</w:t>
      </w:r>
      <w:r w:rsidRPr="00F12ACF">
        <w:rPr>
          <w:rFonts w:ascii="Times New Roman" w:hAnsi="Times New Roman" w:cs="Times New Roman"/>
        </w:rPr>
        <w:t xml:space="preserve">. </w:t>
      </w:r>
      <w:r w:rsidR="00D22F29" w:rsidRPr="00F12ACF">
        <w:rPr>
          <w:rFonts w:ascii="Times New Roman" w:hAnsi="Times New Roman" w:cs="Times New Roman"/>
        </w:rPr>
        <w:t>I</w:t>
      </w:r>
      <w:r w:rsidRPr="00F12ACF">
        <w:rPr>
          <w:rFonts w:ascii="Times New Roman" w:hAnsi="Times New Roman" w:cs="Times New Roman"/>
        </w:rPr>
        <w:t xml:space="preserve">t is </w:t>
      </w:r>
      <w:r w:rsidR="00D22F29" w:rsidRPr="00F12ACF">
        <w:rPr>
          <w:rFonts w:ascii="Times New Roman" w:hAnsi="Times New Roman" w:cs="Times New Roman"/>
        </w:rPr>
        <w:t xml:space="preserve">already possible </w:t>
      </w:r>
      <w:r w:rsidRPr="00F12ACF">
        <w:rPr>
          <w:rFonts w:ascii="Times New Roman" w:hAnsi="Times New Roman" w:cs="Times New Roman"/>
        </w:rPr>
        <w:t xml:space="preserve">to </w:t>
      </w:r>
      <w:r w:rsidR="00D22F29" w:rsidRPr="00F12ACF">
        <w:rPr>
          <w:rFonts w:ascii="Times New Roman" w:hAnsi="Times New Roman" w:cs="Times New Roman"/>
        </w:rPr>
        <w:t xml:space="preserve">associate </w:t>
      </w:r>
      <w:r w:rsidRPr="00F12ACF">
        <w:rPr>
          <w:rFonts w:ascii="Times New Roman" w:hAnsi="Times New Roman" w:cs="Times New Roman"/>
        </w:rPr>
        <w:t xml:space="preserve">this information as a part of CSI-report configuration whenever the CSI-report is associated with multi-TRP beam management. For CSI-RS-based beam management, TCI state is </w:t>
      </w:r>
      <w:r w:rsidR="00EC2953" w:rsidRPr="00F12ACF">
        <w:rPr>
          <w:rFonts w:ascii="Times New Roman" w:hAnsi="Times New Roman" w:cs="Times New Roman"/>
        </w:rPr>
        <w:t>included to represent</w:t>
      </w:r>
      <w:r w:rsidR="00402D20" w:rsidRPr="00F12ACF">
        <w:rPr>
          <w:rFonts w:ascii="Times New Roman" w:hAnsi="Times New Roman" w:cs="Times New Roman"/>
        </w:rPr>
        <w:t xml:space="preserve"> </w:t>
      </w:r>
      <w:r w:rsidRPr="00F12ACF">
        <w:rPr>
          <w:rFonts w:ascii="Times New Roman" w:hAnsi="Times New Roman" w:cs="Times New Roman"/>
        </w:rPr>
        <w:t xml:space="preserve">the beam information, so information to indicate the grouping of TCI state (or QCL-information) can be provided to the UE, as in Figure </w:t>
      </w:r>
      <w:r w:rsidR="00946373" w:rsidRPr="00F12ACF">
        <w:rPr>
          <w:rFonts w:ascii="Times New Roman" w:hAnsi="Times New Roman" w:cs="Times New Roman"/>
        </w:rPr>
        <w:t>1</w:t>
      </w:r>
      <w:r w:rsidRPr="00F12ACF">
        <w:rPr>
          <w:rFonts w:ascii="Times New Roman" w:hAnsi="Times New Roman" w:cs="Times New Roman"/>
        </w:rPr>
        <w:t>. Since this happens when UE RX and gNB TX are equipping hybrid beamforming, the grouping information can be included if a TCI state/QCL information are including QCL-Type D property.</w:t>
      </w:r>
      <w:r w:rsidR="008037B5" w:rsidRPr="00F12ACF">
        <w:rPr>
          <w:rFonts w:ascii="Times New Roman" w:hAnsi="Times New Roman" w:cs="Times New Roman"/>
        </w:rPr>
        <w:t xml:space="preserve"> </w:t>
      </w:r>
      <w:r w:rsidR="0091040B" w:rsidRPr="00F12ACF">
        <w:rPr>
          <w:rFonts w:ascii="Times New Roman" w:hAnsi="Times New Roman" w:cs="Times New Roman"/>
        </w:rPr>
        <w:t>For example, a</w:t>
      </w:r>
      <w:r w:rsidR="008037B5" w:rsidRPr="00F12ACF">
        <w:rPr>
          <w:rFonts w:ascii="Times New Roman" w:hAnsi="Times New Roman" w:cs="Times New Roman"/>
        </w:rPr>
        <w:t xml:space="preserve"> group indication can be included as QCL parameter </w:t>
      </w:r>
      <w:r w:rsidR="0091040B" w:rsidRPr="00F12ACF">
        <w:rPr>
          <w:rFonts w:ascii="Times New Roman" w:hAnsi="Times New Roman" w:cs="Times New Roman"/>
        </w:rPr>
        <w:t>conditioned when QCL-</w:t>
      </w:r>
      <w:proofErr w:type="spellStart"/>
      <w:r w:rsidR="0091040B" w:rsidRPr="00F12ACF">
        <w:rPr>
          <w:rFonts w:ascii="Times New Roman" w:hAnsi="Times New Roman" w:cs="Times New Roman"/>
        </w:rPr>
        <w:t>typeD</w:t>
      </w:r>
      <w:proofErr w:type="spellEnd"/>
      <w:r w:rsidR="0091040B" w:rsidRPr="00F12ACF">
        <w:rPr>
          <w:rFonts w:ascii="Times New Roman" w:hAnsi="Times New Roman" w:cs="Times New Roman"/>
        </w:rPr>
        <w:t xml:space="preserve"> is configured. </w:t>
      </w:r>
      <w:r w:rsidR="008037B5" w:rsidRPr="00F12ACF">
        <w:rPr>
          <w:rFonts w:ascii="Times New Roman" w:hAnsi="Times New Roman" w:cs="Times New Roman"/>
        </w:rPr>
        <w:t xml:space="preserve"> </w:t>
      </w:r>
    </w:p>
    <w:p w14:paraId="1CF47368" w14:textId="77777777" w:rsidR="0002466F" w:rsidRPr="007F3097" w:rsidRDefault="0002466F" w:rsidP="0065594E">
      <w:pPr>
        <w:jc w:val="center"/>
        <w:rPr>
          <w:rFonts w:ascii="Times New Roman" w:eastAsia="SimSun" w:hAnsi="Times New Roman" w:cs="Times New Roman"/>
          <w:i/>
          <w:color w:val="000000"/>
          <w:szCs w:val="20"/>
          <w:lang w:eastAsia="zh-CN"/>
        </w:rPr>
      </w:pPr>
      <w:r>
        <w:rPr>
          <w:noProof/>
        </w:rPr>
        <w:drawing>
          <wp:inline distT="0" distB="0" distL="0" distR="0" wp14:anchorId="2961A1A4" wp14:editId="2182DD4F">
            <wp:extent cx="3587115" cy="13481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587115" cy="1348105"/>
                    </a:xfrm>
                    <a:prstGeom prst="rect">
                      <a:avLst/>
                    </a:prstGeom>
                  </pic:spPr>
                </pic:pic>
              </a:graphicData>
            </a:graphic>
          </wp:inline>
        </w:drawing>
      </w:r>
    </w:p>
    <w:p w14:paraId="68FC1294" w14:textId="77777777" w:rsidR="0002466F" w:rsidRPr="00F12ACF" w:rsidRDefault="0002466F" w:rsidP="0065594E">
      <w:pPr>
        <w:overflowPunct w:val="0"/>
        <w:jc w:val="center"/>
        <w:rPr>
          <w:rFonts w:ascii="Times New Roman" w:eastAsia="SimSun" w:hAnsi="Times New Roman"/>
          <w:szCs w:val="20"/>
        </w:rPr>
      </w:pPr>
      <w:r w:rsidRPr="00F12ACF">
        <w:rPr>
          <w:rFonts w:ascii="Times New Roman" w:eastAsia="SimSun" w:hAnsi="Times New Roman"/>
          <w:b/>
          <w:bCs/>
          <w:szCs w:val="20"/>
        </w:rPr>
        <w:t>Figure 1:</w:t>
      </w:r>
      <w:r w:rsidRPr="00F12ACF">
        <w:rPr>
          <w:rFonts w:ascii="Times New Roman" w:eastAsia="SimSun" w:hAnsi="Times New Roman"/>
          <w:szCs w:val="20"/>
        </w:rPr>
        <w:t xml:space="preserve"> NZP-CSI Resource transmission group for Multi-TRP</w:t>
      </w:r>
    </w:p>
    <w:p w14:paraId="7A4011D3" w14:textId="09825DA1" w:rsidR="00D22F29" w:rsidRDefault="00D22F29" w:rsidP="0065594E">
      <w:pPr>
        <w:pStyle w:val="Caption"/>
        <w:rPr>
          <w:rFonts w:ascii="Times New Roman" w:hAnsi="Times New Roman" w:cs="Times New Roman"/>
          <w:b w:val="0"/>
          <w:bCs/>
          <w:i/>
          <w:iCs/>
          <w:lang w:val="en-US"/>
        </w:rPr>
      </w:pPr>
      <w:r w:rsidRPr="00B00685">
        <w:rPr>
          <w:rFonts w:ascii="Times New Roman" w:hAnsi="Times New Roman" w:cs="Times New Roman"/>
          <w:i/>
          <w:iCs/>
        </w:rPr>
        <w:t xml:space="preserve">Observation </w:t>
      </w:r>
      <w:r w:rsidR="0045511E">
        <w:rPr>
          <w:rFonts w:ascii="Times New Roman" w:hAnsi="Times New Roman" w:cs="Times New Roman"/>
          <w:i/>
          <w:iCs/>
        </w:rPr>
        <w:t>2-</w:t>
      </w:r>
      <w:r w:rsidRPr="00B00685">
        <w:rPr>
          <w:rFonts w:ascii="Times New Roman" w:hAnsi="Times New Roman" w:cs="Times New Roman"/>
          <w:i/>
          <w:iCs/>
          <w:lang w:val="en-US"/>
        </w:rPr>
        <w:t>2:</w:t>
      </w:r>
      <w:r w:rsidRPr="00B00685">
        <w:rPr>
          <w:rFonts w:ascii="Times New Roman" w:hAnsi="Times New Roman" w:cs="Times New Roman"/>
          <w:lang w:val="en-US"/>
        </w:rPr>
        <w:t xml:space="preserve"> </w:t>
      </w:r>
      <w:r w:rsidRPr="00567DBE">
        <w:rPr>
          <w:rFonts w:ascii="Times New Roman" w:eastAsia="SimSun" w:hAnsi="Times New Roman" w:cs="Times New Roman"/>
          <w:b w:val="0"/>
          <w:i/>
          <w:color w:val="000000"/>
          <w:lang w:val="en-US" w:eastAsia="zh-CN"/>
        </w:rPr>
        <w:t>It is possible to introduce higher-layer configured indices configured to group SSB and</w:t>
      </w:r>
      <w:r w:rsidR="00126F6B" w:rsidRPr="00567DBE">
        <w:rPr>
          <w:rFonts w:ascii="Times New Roman" w:eastAsia="SimSun" w:hAnsi="Times New Roman" w:cs="Times New Roman"/>
          <w:b w:val="0"/>
          <w:i/>
          <w:color w:val="000000"/>
          <w:lang w:val="en-US" w:eastAsia="zh-CN"/>
        </w:rPr>
        <w:t>/or</w:t>
      </w:r>
      <w:r w:rsidRPr="00567DBE">
        <w:rPr>
          <w:rFonts w:ascii="Times New Roman" w:eastAsia="SimSun" w:hAnsi="Times New Roman" w:cs="Times New Roman"/>
          <w:b w:val="0"/>
          <w:i/>
          <w:color w:val="000000"/>
          <w:lang w:val="en-US" w:eastAsia="zh-CN"/>
        </w:rPr>
        <w:t xml:space="preserve"> CMR resources, where </w:t>
      </w:r>
      <w:r w:rsidR="00AF46DB" w:rsidRPr="00567DBE">
        <w:rPr>
          <w:rFonts w:ascii="Times New Roman" w:eastAsia="SimSun" w:hAnsi="Times New Roman" w:cs="Times New Roman"/>
          <w:b w:val="0"/>
          <w:i/>
          <w:color w:val="000000"/>
          <w:lang w:val="en-US" w:eastAsia="zh-CN"/>
        </w:rPr>
        <w:t xml:space="preserve">the </w:t>
      </w:r>
      <w:r w:rsidRPr="00567DBE">
        <w:rPr>
          <w:rFonts w:ascii="Times New Roman" w:eastAsia="SimSun" w:hAnsi="Times New Roman" w:cs="Times New Roman"/>
          <w:b w:val="0"/>
          <w:i/>
          <w:color w:val="000000"/>
          <w:lang w:val="en-US" w:eastAsia="zh-CN"/>
        </w:rPr>
        <w:t>UE understand the beams can be associated with a TRP.</w:t>
      </w:r>
      <w:r w:rsidRPr="00AF46DB">
        <w:rPr>
          <w:rFonts w:ascii="Times New Roman" w:hAnsi="Times New Roman" w:cs="Times New Roman"/>
          <w:b w:val="0"/>
          <w:bCs/>
          <w:i/>
          <w:iCs/>
          <w:lang w:val="en-US"/>
        </w:rPr>
        <w:t xml:space="preserve"> </w:t>
      </w:r>
    </w:p>
    <w:p w14:paraId="29502F8B" w14:textId="76E423A7" w:rsidR="00731589" w:rsidRDefault="00D22F29" w:rsidP="00E3341C">
      <w:pPr>
        <w:jc w:val="both"/>
        <w:rPr>
          <w:rFonts w:ascii="Times New Roman" w:eastAsia="SimSun" w:hAnsi="Times New Roman" w:cs="Times New Roman"/>
          <w:color w:val="000000"/>
          <w:szCs w:val="20"/>
          <w:lang w:eastAsia="zh-CN"/>
        </w:rPr>
      </w:pPr>
      <w:r w:rsidRPr="00F12ACF">
        <w:rPr>
          <w:rFonts w:ascii="Times New Roman" w:eastAsia="SimSun" w:hAnsi="Times New Roman" w:cs="Times New Roman"/>
          <w:color w:val="000000"/>
          <w:szCs w:val="20"/>
          <w:lang w:eastAsia="zh-CN"/>
        </w:rPr>
        <w:t>An alternative to above, it may also be possible only to group SSBs but use QCL chain to derive the grouping of CSI-RS beams. Rel-</w:t>
      </w:r>
      <w:r w:rsidR="006E34D4" w:rsidRPr="00F12ACF">
        <w:rPr>
          <w:rFonts w:ascii="Times New Roman" w:eastAsia="SimSun" w:hAnsi="Times New Roman" w:cs="Times New Roman"/>
          <w:color w:val="000000"/>
          <w:szCs w:val="20"/>
          <w:lang w:eastAsia="zh-CN"/>
        </w:rPr>
        <w:t>1</w:t>
      </w:r>
      <w:r w:rsidRPr="00F12ACF">
        <w:rPr>
          <w:rFonts w:ascii="Times New Roman" w:eastAsia="SimSun" w:hAnsi="Times New Roman" w:cs="Times New Roman"/>
          <w:color w:val="000000"/>
          <w:szCs w:val="20"/>
          <w:lang w:eastAsia="zh-CN"/>
        </w:rPr>
        <w:t>5</w:t>
      </w:r>
      <w:r w:rsidR="00BD2BA9" w:rsidRPr="00F12ACF">
        <w:rPr>
          <w:rFonts w:ascii="Times New Roman" w:eastAsia="SimSun" w:hAnsi="Times New Roman" w:cs="Times New Roman"/>
          <w:color w:val="000000"/>
          <w:szCs w:val="20"/>
          <w:lang w:eastAsia="zh-CN"/>
        </w:rPr>
        <w:t xml:space="preserve"> </w:t>
      </w:r>
      <w:r w:rsidRPr="00F12ACF">
        <w:rPr>
          <w:rFonts w:ascii="Times New Roman" w:eastAsia="SimSun" w:hAnsi="Times New Roman" w:cs="Times New Roman"/>
          <w:color w:val="000000"/>
          <w:szCs w:val="20"/>
          <w:lang w:eastAsia="zh-CN"/>
        </w:rPr>
        <w:t>defines a set of different QCL rules that are leveraged in the beam indication and different estimation purposes (e.g. channel and delay spread, time- and frequency offset) at UE side.</w:t>
      </w:r>
      <w:r w:rsidR="00442035" w:rsidRPr="00F12ACF">
        <w:rPr>
          <w:rFonts w:ascii="Times New Roman" w:eastAsia="SimSun" w:hAnsi="Times New Roman" w:cs="Times New Roman"/>
          <w:color w:val="000000"/>
          <w:szCs w:val="20"/>
          <w:lang w:eastAsia="zh-CN"/>
        </w:rPr>
        <w:t xml:space="preserve"> </w:t>
      </w:r>
      <w:r w:rsidRPr="00F12ACF">
        <w:rPr>
          <w:rFonts w:ascii="Times New Roman" w:eastAsia="SimSun" w:hAnsi="Times New Roman" w:cs="Times New Roman"/>
          <w:color w:val="000000"/>
          <w:szCs w:val="20"/>
          <w:lang w:eastAsia="zh-CN"/>
        </w:rPr>
        <w:t xml:space="preserve">QCL-framework defines relationships between QCL source RSs and target signals and channels to be received in DL or transmitted in UL. </w:t>
      </w:r>
      <w:r w:rsidRPr="00683670">
        <w:rPr>
          <w:rFonts w:ascii="Times New Roman" w:eastAsia="SimSun" w:hAnsi="Times New Roman" w:cs="Times New Roman"/>
          <w:iCs/>
          <w:color w:val="000000"/>
          <w:szCs w:val="20"/>
          <w:lang w:eastAsia="zh-CN"/>
        </w:rPr>
        <w:fldChar w:fldCharType="begin"/>
      </w:r>
      <w:r w:rsidRPr="00F12ACF">
        <w:rPr>
          <w:rFonts w:ascii="Times New Roman" w:eastAsia="SimSun" w:hAnsi="Times New Roman" w:cs="Times New Roman"/>
          <w:color w:val="000000"/>
          <w:szCs w:val="20"/>
          <w:lang w:eastAsia="zh-CN"/>
        </w:rPr>
        <w:instrText xml:space="preserve"> REF _Ref30537658 \h  \* MERGEFORMAT </w:instrText>
      </w:r>
      <w:r w:rsidRPr="00683670">
        <w:rPr>
          <w:rFonts w:ascii="Times New Roman" w:eastAsia="SimSun" w:hAnsi="Times New Roman" w:cs="Times New Roman"/>
          <w:iCs/>
          <w:color w:val="000000"/>
          <w:szCs w:val="20"/>
          <w:lang w:eastAsia="zh-CN"/>
        </w:rPr>
      </w:r>
      <w:r w:rsidRPr="00683670">
        <w:rPr>
          <w:rFonts w:ascii="Times New Roman" w:eastAsia="SimSun" w:hAnsi="Times New Roman" w:cs="Times New Roman"/>
          <w:iCs/>
          <w:color w:val="000000"/>
          <w:szCs w:val="20"/>
          <w:lang w:eastAsia="zh-CN"/>
        </w:rPr>
        <w:fldChar w:fldCharType="separate"/>
      </w:r>
      <w:r w:rsidRPr="00F12ACF">
        <w:rPr>
          <w:rFonts w:ascii="Times New Roman" w:eastAsia="SimSun" w:hAnsi="Times New Roman" w:cs="Times New Roman"/>
          <w:color w:val="000000"/>
          <w:szCs w:val="20"/>
          <w:lang w:eastAsia="zh-CN"/>
        </w:rPr>
        <w:t>Figure 2</w:t>
      </w:r>
      <w:r w:rsidRPr="00683670">
        <w:rPr>
          <w:rFonts w:ascii="Times New Roman" w:eastAsia="SimSun" w:hAnsi="Times New Roman" w:cs="Times New Roman"/>
          <w:iCs/>
          <w:color w:val="000000"/>
          <w:szCs w:val="20"/>
          <w:lang w:eastAsia="zh-CN"/>
        </w:rPr>
        <w:fldChar w:fldCharType="end"/>
      </w:r>
      <w:r w:rsidRPr="00F12ACF">
        <w:rPr>
          <w:rFonts w:ascii="Times New Roman" w:eastAsia="SimSun" w:hAnsi="Times New Roman" w:cs="Times New Roman"/>
          <w:color w:val="000000"/>
          <w:szCs w:val="20"/>
          <w:lang w:eastAsia="zh-CN"/>
        </w:rPr>
        <w:t xml:space="preserve"> shows an example of spatial relationships (QCL-</w:t>
      </w:r>
      <w:proofErr w:type="spellStart"/>
      <w:r w:rsidRPr="00F12ACF">
        <w:rPr>
          <w:rFonts w:ascii="Times New Roman" w:eastAsia="SimSun" w:hAnsi="Times New Roman" w:cs="Times New Roman"/>
          <w:color w:val="000000"/>
          <w:szCs w:val="20"/>
          <w:lang w:eastAsia="zh-CN"/>
        </w:rPr>
        <w:t>typeD</w:t>
      </w:r>
      <w:proofErr w:type="spellEnd"/>
      <w:r w:rsidRPr="00F12ACF">
        <w:rPr>
          <w:rFonts w:ascii="Times New Roman" w:eastAsia="SimSun" w:hAnsi="Times New Roman" w:cs="Times New Roman"/>
          <w:color w:val="000000"/>
          <w:szCs w:val="20"/>
          <w:lang w:eastAsia="zh-CN"/>
        </w:rPr>
        <w:t>) for NZP-CSI-RS and SSB resources. Here, the starting point of the arrow defines a resource to be spatial source for the target resource associated at the end of the arrow. As can be observed, by following the path associated with the target and source resources, it enables to distinguish spatially different resources between each other. Therefore, it is beneficial to utilize existing spatial QCL-</w:t>
      </w:r>
      <w:proofErr w:type="spellStart"/>
      <w:r w:rsidRPr="00F12ACF">
        <w:rPr>
          <w:rFonts w:ascii="Times New Roman" w:eastAsia="SimSun" w:hAnsi="Times New Roman" w:cs="Times New Roman"/>
          <w:color w:val="000000"/>
          <w:szCs w:val="20"/>
          <w:lang w:eastAsia="zh-CN"/>
        </w:rPr>
        <w:t>typeD</w:t>
      </w:r>
      <w:proofErr w:type="spellEnd"/>
      <w:r w:rsidRPr="00F12ACF">
        <w:rPr>
          <w:rFonts w:ascii="Times New Roman" w:eastAsia="SimSun" w:hAnsi="Times New Roman" w:cs="Times New Roman"/>
          <w:color w:val="000000"/>
          <w:szCs w:val="20"/>
          <w:lang w:eastAsia="zh-CN"/>
        </w:rPr>
        <w:t xml:space="preserve"> relationships between different RSs for group</w:t>
      </w:r>
      <w:r w:rsidR="00683670" w:rsidRPr="00F12ACF">
        <w:rPr>
          <w:rFonts w:ascii="Times New Roman" w:eastAsia="SimSun" w:hAnsi="Times New Roman" w:cs="Times New Roman"/>
          <w:color w:val="000000"/>
          <w:szCs w:val="20"/>
          <w:lang w:eastAsia="zh-CN"/>
        </w:rPr>
        <w:t>-</w:t>
      </w:r>
      <w:r w:rsidRPr="00F12ACF">
        <w:rPr>
          <w:rFonts w:ascii="Times New Roman" w:eastAsia="SimSun" w:hAnsi="Times New Roman" w:cs="Times New Roman"/>
          <w:color w:val="000000"/>
          <w:szCs w:val="20"/>
          <w:lang w:eastAsia="zh-CN"/>
        </w:rPr>
        <w:t>based</w:t>
      </w:r>
      <w:r w:rsidR="006466A0" w:rsidRPr="00F12ACF">
        <w:rPr>
          <w:rFonts w:ascii="Times New Roman" w:eastAsia="SimSun" w:hAnsi="Times New Roman" w:cs="Times New Roman"/>
          <w:color w:val="000000"/>
          <w:szCs w:val="20"/>
          <w:lang w:eastAsia="zh-CN"/>
        </w:rPr>
        <w:t xml:space="preserve"> beam</w:t>
      </w:r>
      <w:r w:rsidRPr="00F12ACF">
        <w:rPr>
          <w:rFonts w:ascii="Times New Roman" w:eastAsia="SimSun" w:hAnsi="Times New Roman" w:cs="Times New Roman"/>
          <w:color w:val="000000"/>
          <w:szCs w:val="20"/>
          <w:lang w:eastAsia="zh-CN"/>
        </w:rPr>
        <w:t xml:space="preserve"> reporting criteria enhancements. </w:t>
      </w:r>
      <w:r w:rsidR="00731589" w:rsidRPr="00F12ACF">
        <w:rPr>
          <w:rFonts w:ascii="Times New Roman" w:eastAsia="SimSun" w:hAnsi="Times New Roman" w:cs="Times New Roman"/>
          <w:color w:val="000000"/>
          <w:szCs w:val="20"/>
          <w:lang w:eastAsia="zh-CN"/>
        </w:rPr>
        <w:t>UE may manage the QCL relation between different RSs, and for an RS, if configured with QCL-</w:t>
      </w:r>
      <w:proofErr w:type="spellStart"/>
      <w:r w:rsidR="00731589" w:rsidRPr="00F12ACF">
        <w:rPr>
          <w:rFonts w:ascii="Times New Roman" w:eastAsia="SimSun" w:hAnsi="Times New Roman" w:cs="Times New Roman"/>
          <w:color w:val="000000"/>
          <w:szCs w:val="20"/>
          <w:lang w:eastAsia="zh-CN"/>
        </w:rPr>
        <w:t>TypeD</w:t>
      </w:r>
      <w:proofErr w:type="spellEnd"/>
      <w:r w:rsidR="00731589" w:rsidRPr="00F12ACF">
        <w:rPr>
          <w:rFonts w:ascii="Times New Roman" w:eastAsia="SimSun" w:hAnsi="Times New Roman" w:cs="Times New Roman"/>
          <w:color w:val="000000"/>
          <w:szCs w:val="20"/>
          <w:lang w:eastAsia="zh-CN"/>
        </w:rPr>
        <w:t>, UE can derive the root QCL-</w:t>
      </w:r>
      <w:proofErr w:type="spellStart"/>
      <w:r w:rsidR="00731589" w:rsidRPr="00F12ACF">
        <w:rPr>
          <w:rFonts w:ascii="Times New Roman" w:eastAsia="SimSun" w:hAnsi="Times New Roman" w:cs="Times New Roman"/>
          <w:color w:val="000000"/>
          <w:szCs w:val="20"/>
          <w:lang w:eastAsia="zh-CN"/>
        </w:rPr>
        <w:t>TypeD</w:t>
      </w:r>
      <w:proofErr w:type="spellEnd"/>
      <w:r w:rsidR="00731589" w:rsidRPr="00F12ACF">
        <w:rPr>
          <w:rFonts w:ascii="Times New Roman" w:eastAsia="SimSun" w:hAnsi="Times New Roman" w:cs="Times New Roman"/>
          <w:color w:val="000000"/>
          <w:szCs w:val="20"/>
          <w:lang w:eastAsia="zh-CN"/>
        </w:rPr>
        <w:t xml:space="preserve"> source which is one of SSB.   </w:t>
      </w:r>
    </w:p>
    <w:p w14:paraId="7E46A372" w14:textId="77777777" w:rsidR="0002466F" w:rsidRDefault="0002466F" w:rsidP="0065594E">
      <w:pPr>
        <w:ind w:left="284"/>
        <w:jc w:val="center"/>
      </w:pPr>
      <w:r>
        <w:rPr>
          <w:noProof/>
        </w:rPr>
        <w:drawing>
          <wp:inline distT="0" distB="0" distL="0" distR="0" wp14:anchorId="54B53E74" wp14:editId="6C027E9E">
            <wp:extent cx="4396154" cy="1114831"/>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4396154" cy="1114831"/>
                    </a:xfrm>
                    <a:prstGeom prst="rect">
                      <a:avLst/>
                    </a:prstGeom>
                  </pic:spPr>
                </pic:pic>
              </a:graphicData>
            </a:graphic>
          </wp:inline>
        </w:drawing>
      </w:r>
    </w:p>
    <w:p w14:paraId="76F94ABD" w14:textId="77777777" w:rsidR="0002466F" w:rsidRDefault="0002466F" w:rsidP="0065594E">
      <w:pPr>
        <w:pStyle w:val="Caption"/>
        <w:jc w:val="center"/>
        <w:rPr>
          <w:b w:val="0"/>
          <w:bCs/>
        </w:rPr>
      </w:pPr>
      <w:r w:rsidRPr="00B00685">
        <w:rPr>
          <w:rFonts w:ascii="Times New Roman" w:hAnsi="Times New Roman" w:cs="Times New Roman"/>
        </w:rPr>
        <w:t xml:space="preserve">Figure </w:t>
      </w:r>
      <w:r w:rsidRPr="00B00685">
        <w:rPr>
          <w:rFonts w:ascii="Times New Roman" w:hAnsi="Times New Roman" w:cs="Times New Roman"/>
          <w:lang w:val="en-US"/>
        </w:rPr>
        <w:t>2:</w:t>
      </w:r>
      <w:r>
        <w:rPr>
          <w:rFonts w:ascii="Times New Roman" w:hAnsi="Times New Roman" w:cs="Times New Roman"/>
          <w:b w:val="0"/>
          <w:bCs/>
          <w:lang w:val="en-US"/>
        </w:rPr>
        <w:t xml:space="preserve"> A</w:t>
      </w:r>
      <w:r w:rsidRPr="00EE0890">
        <w:rPr>
          <w:rFonts w:ascii="Times New Roman" w:hAnsi="Times New Roman" w:cs="Times New Roman"/>
          <w:b w:val="0"/>
          <w:bCs/>
        </w:rPr>
        <w:t>n example of spatial relations (QCL-</w:t>
      </w:r>
      <w:proofErr w:type="spellStart"/>
      <w:r w:rsidRPr="00EE0890">
        <w:rPr>
          <w:rFonts w:ascii="Times New Roman" w:hAnsi="Times New Roman" w:cs="Times New Roman"/>
          <w:b w:val="0"/>
          <w:bCs/>
        </w:rPr>
        <w:t>typeD</w:t>
      </w:r>
      <w:proofErr w:type="spellEnd"/>
      <w:r w:rsidRPr="00EE0890">
        <w:rPr>
          <w:rFonts w:ascii="Times New Roman" w:hAnsi="Times New Roman" w:cs="Times New Roman"/>
          <w:b w:val="0"/>
          <w:bCs/>
        </w:rPr>
        <w:t xml:space="preserve">) defined in TS 38.214 for </w:t>
      </w:r>
      <w:r w:rsidRPr="008F6026">
        <w:rPr>
          <w:rFonts w:ascii="Times New Roman" w:hAnsi="Times New Roman" w:cs="Times New Roman"/>
          <w:b w:val="0"/>
          <w:bCs/>
          <w:lang w:val="en-US"/>
        </w:rPr>
        <w:t>NZ</w:t>
      </w:r>
      <w:r>
        <w:rPr>
          <w:rFonts w:ascii="Times New Roman" w:hAnsi="Times New Roman" w:cs="Times New Roman"/>
          <w:b w:val="0"/>
          <w:bCs/>
          <w:lang w:val="en-US"/>
        </w:rPr>
        <w:t>P-</w:t>
      </w:r>
      <w:r w:rsidRPr="00EE0890">
        <w:rPr>
          <w:rFonts w:ascii="Times New Roman" w:hAnsi="Times New Roman" w:cs="Times New Roman"/>
          <w:b w:val="0"/>
          <w:bCs/>
        </w:rPr>
        <w:t>CSI-RS and SSB resources</w:t>
      </w:r>
      <w:r w:rsidRPr="00EE0890">
        <w:rPr>
          <w:b w:val="0"/>
          <w:bCs/>
        </w:rPr>
        <w:t>.</w:t>
      </w:r>
    </w:p>
    <w:p w14:paraId="48F69746" w14:textId="4C895587" w:rsidR="00D60E8D" w:rsidRDefault="00611A04" w:rsidP="00E3341C">
      <w:pPr>
        <w:jc w:val="both"/>
        <w:rPr>
          <w:rFonts w:ascii="Times New Roman" w:eastAsia="SimSun" w:hAnsi="Times New Roman" w:cs="Times New Roman"/>
          <w:iCs/>
          <w:color w:val="000000"/>
          <w:szCs w:val="20"/>
          <w:lang w:eastAsia="zh-CN"/>
        </w:rPr>
      </w:pPr>
      <w:r w:rsidRPr="00F12ACF">
        <w:rPr>
          <w:rFonts w:ascii="Times New Roman" w:eastAsia="SimSun" w:hAnsi="Times New Roman" w:cs="Times New Roman"/>
          <w:color w:val="000000"/>
          <w:szCs w:val="20"/>
          <w:lang w:eastAsia="zh-CN"/>
        </w:rPr>
        <w:t>For M-TRP group</w:t>
      </w:r>
      <w:r w:rsidR="00683670" w:rsidRPr="00F12ACF">
        <w:rPr>
          <w:rFonts w:ascii="Times New Roman" w:eastAsia="SimSun" w:hAnsi="Times New Roman" w:cs="Times New Roman"/>
          <w:color w:val="000000"/>
          <w:szCs w:val="20"/>
          <w:lang w:eastAsia="zh-CN"/>
        </w:rPr>
        <w:t>-</w:t>
      </w:r>
      <w:r w:rsidRPr="00F12ACF">
        <w:rPr>
          <w:rFonts w:ascii="Times New Roman" w:eastAsia="SimSun" w:hAnsi="Times New Roman" w:cs="Times New Roman"/>
          <w:color w:val="000000"/>
          <w:szCs w:val="20"/>
          <w:lang w:eastAsia="zh-CN"/>
        </w:rPr>
        <w:t xml:space="preserve">based beam reporting, </w:t>
      </w:r>
      <w:r w:rsidR="00D22F29" w:rsidRPr="00F12ACF">
        <w:rPr>
          <w:rFonts w:ascii="Times New Roman" w:eastAsia="SimSun" w:hAnsi="Times New Roman" w:cs="Times New Roman"/>
          <w:color w:val="000000"/>
          <w:szCs w:val="20"/>
          <w:lang w:eastAsia="zh-CN"/>
        </w:rPr>
        <w:t xml:space="preserve">UE shall report up to N-best measured CSI resources that do not share </w:t>
      </w:r>
      <w:r w:rsidR="009A0EBF" w:rsidRPr="00F12ACF">
        <w:rPr>
          <w:rFonts w:ascii="Times New Roman" w:eastAsia="SimSun" w:hAnsi="Times New Roman" w:cs="Times New Roman"/>
          <w:color w:val="000000"/>
          <w:szCs w:val="20"/>
          <w:lang w:eastAsia="zh-CN"/>
        </w:rPr>
        <w:t xml:space="preserve">the </w:t>
      </w:r>
      <w:r w:rsidR="00D22F29" w:rsidRPr="00F12ACF">
        <w:rPr>
          <w:rFonts w:ascii="Times New Roman" w:eastAsia="SimSun" w:hAnsi="Times New Roman" w:cs="Times New Roman"/>
          <w:color w:val="000000"/>
          <w:szCs w:val="20"/>
          <w:lang w:eastAsia="zh-CN"/>
        </w:rPr>
        <w:t xml:space="preserve">same ending or crossing point reference resource(s) among QCL-type D path of measured CSI resources. </w:t>
      </w:r>
      <w:r w:rsidR="00126F6B" w:rsidRPr="00F12ACF">
        <w:rPr>
          <w:rFonts w:ascii="Times New Roman" w:eastAsia="SimSun" w:hAnsi="Times New Roman" w:cs="Times New Roman"/>
          <w:color w:val="000000"/>
          <w:szCs w:val="20"/>
          <w:lang w:eastAsia="zh-CN"/>
        </w:rPr>
        <w:t xml:space="preserve">Once SSB’s are grouped to be associated to multiple TRPs, there is no RRC overhead is required. This is also aligned with inter-cell M-TRP design, where SSB’s association </w:t>
      </w:r>
      <w:r w:rsidR="00D60E8D">
        <w:rPr>
          <w:rFonts w:ascii="Times New Roman" w:eastAsia="SimSun" w:hAnsi="Times New Roman" w:cs="Times New Roman"/>
          <w:iCs/>
          <w:color w:val="000000"/>
          <w:szCs w:val="20"/>
          <w:lang w:eastAsia="zh-CN"/>
        </w:rPr>
        <w:t>can be with non-serving cell information</w:t>
      </w:r>
      <w:r w:rsidR="00126F6B">
        <w:rPr>
          <w:rFonts w:ascii="Times New Roman" w:eastAsia="SimSun" w:hAnsi="Times New Roman" w:cs="Times New Roman"/>
          <w:color w:val="000000"/>
          <w:szCs w:val="20"/>
          <w:lang w:eastAsia="zh-CN"/>
        </w:rPr>
        <w:t xml:space="preserve"> </w:t>
      </w:r>
      <w:r w:rsidR="00D60E8D">
        <w:rPr>
          <w:rFonts w:ascii="Times New Roman" w:eastAsia="SimSun" w:hAnsi="Times New Roman" w:cs="Times New Roman"/>
          <w:iCs/>
          <w:color w:val="000000"/>
          <w:szCs w:val="20"/>
          <w:lang w:eastAsia="zh-CN"/>
        </w:rPr>
        <w:t>via</w:t>
      </w:r>
      <w:r w:rsidR="00126F6B" w:rsidRPr="00F12ACF">
        <w:rPr>
          <w:rFonts w:ascii="Times New Roman" w:eastAsia="SimSun" w:hAnsi="Times New Roman" w:cs="Times New Roman"/>
          <w:iCs/>
          <w:color w:val="000000"/>
          <w:szCs w:val="20"/>
          <w:lang w:eastAsia="zh-CN"/>
        </w:rPr>
        <w:t xml:space="preserve"> </w:t>
      </w:r>
      <w:r w:rsidR="00126F6B" w:rsidRPr="00F12ACF">
        <w:rPr>
          <w:rFonts w:ascii="Times New Roman" w:eastAsia="SimSun" w:hAnsi="Times New Roman" w:cs="Times New Roman"/>
          <w:color w:val="000000"/>
          <w:szCs w:val="20"/>
          <w:lang w:eastAsia="zh-CN"/>
        </w:rPr>
        <w:t xml:space="preserve">RRC. </w:t>
      </w:r>
    </w:p>
    <w:p w14:paraId="34B10663" w14:textId="77777777" w:rsidR="00D60E8D" w:rsidRPr="003010F4" w:rsidRDefault="00D60E8D" w:rsidP="00E3341C">
      <w:pPr>
        <w:spacing w:after="0" w:line="240" w:lineRule="auto"/>
        <w:jc w:val="both"/>
        <w:rPr>
          <w:rFonts w:ascii="Times New Roman" w:eastAsia="Batang" w:hAnsi="Times New Roman" w:cs="Times New Roman"/>
          <w:b/>
          <w:szCs w:val="20"/>
          <w:highlight w:val="green"/>
        </w:rPr>
      </w:pPr>
      <w:r w:rsidRPr="003010F4">
        <w:rPr>
          <w:rFonts w:ascii="Times New Roman" w:eastAsia="Batang" w:hAnsi="Times New Roman" w:cs="Times New Roman"/>
          <w:b/>
          <w:szCs w:val="20"/>
          <w:highlight w:val="green"/>
        </w:rPr>
        <w:t>Agreement</w:t>
      </w:r>
    </w:p>
    <w:p w14:paraId="064ED93D" w14:textId="77777777" w:rsidR="00D60E8D" w:rsidRPr="00BE63BE" w:rsidRDefault="00D60E8D" w:rsidP="00E3341C">
      <w:pPr>
        <w:spacing w:after="0" w:line="240" w:lineRule="auto"/>
        <w:jc w:val="both"/>
        <w:rPr>
          <w:rFonts w:ascii="Times New Roman" w:eastAsia="Batang" w:hAnsi="Times New Roman" w:cs="Times New Roman"/>
        </w:rPr>
      </w:pPr>
      <w:r w:rsidRPr="00BE63BE">
        <w:rPr>
          <w:rFonts w:ascii="Times New Roman" w:eastAsia="Batang" w:hAnsi="Times New Roman" w:cs="Times New Roman"/>
        </w:rPr>
        <w:t>For QCL /TCI related enhancement for enhanced inter-cell multi-TRP operations, support RRC configuration of non-serving cell information</w:t>
      </w:r>
    </w:p>
    <w:p w14:paraId="19F0A166" w14:textId="77777777" w:rsidR="00D60E8D" w:rsidRPr="00BE63BE" w:rsidRDefault="00D60E8D" w:rsidP="00E3341C">
      <w:pPr>
        <w:numPr>
          <w:ilvl w:val="0"/>
          <w:numId w:val="23"/>
        </w:numPr>
        <w:snapToGrid w:val="0"/>
        <w:spacing w:after="0" w:line="240" w:lineRule="auto"/>
        <w:jc w:val="both"/>
        <w:rPr>
          <w:rFonts w:ascii="Times New Roman" w:eastAsia="Batang" w:hAnsi="Times New Roman" w:cs="Times New Roman"/>
          <w:lang w:eastAsia="x-none"/>
        </w:rPr>
      </w:pPr>
      <w:r w:rsidRPr="00BE63BE">
        <w:rPr>
          <w:rFonts w:ascii="Times New Roman" w:eastAsia="Batang" w:hAnsi="Times New Roman" w:cs="Times New Roman"/>
          <w:lang w:eastAsia="x-none"/>
        </w:rPr>
        <w:t xml:space="preserve">Non-serving cell information can be associated with the TCI state and/or QCL -info at least when “neighbor cell SSB” is used as “QCL </w:t>
      </w:r>
      <w:proofErr w:type="spellStart"/>
      <w:r w:rsidRPr="00BE63BE">
        <w:rPr>
          <w:rFonts w:ascii="Times New Roman" w:eastAsia="Batang" w:hAnsi="Times New Roman" w:cs="Times New Roman"/>
          <w:lang w:eastAsia="x-none"/>
        </w:rPr>
        <w:t>referenceSignal</w:t>
      </w:r>
      <w:proofErr w:type="spellEnd"/>
      <w:r w:rsidRPr="00BE63BE">
        <w:rPr>
          <w:rFonts w:ascii="Times New Roman" w:eastAsia="Batang" w:hAnsi="Times New Roman" w:cs="Times New Roman"/>
          <w:lang w:eastAsia="x-none"/>
        </w:rPr>
        <w:t xml:space="preserve"> ”</w:t>
      </w:r>
    </w:p>
    <w:p w14:paraId="3F6C8E49" w14:textId="77777777" w:rsidR="00D60E8D" w:rsidRPr="00BE63BE" w:rsidRDefault="00D60E8D" w:rsidP="00E3341C">
      <w:pPr>
        <w:numPr>
          <w:ilvl w:val="1"/>
          <w:numId w:val="23"/>
        </w:numPr>
        <w:snapToGrid w:val="0"/>
        <w:spacing w:after="0" w:line="240" w:lineRule="auto"/>
        <w:jc w:val="both"/>
        <w:rPr>
          <w:rFonts w:ascii="Times New Roman" w:eastAsia="Batang" w:hAnsi="Times New Roman" w:cs="Times New Roman"/>
          <w:lang w:eastAsia="x-none"/>
        </w:rPr>
      </w:pPr>
      <w:r w:rsidRPr="00BE63BE">
        <w:rPr>
          <w:rFonts w:ascii="Times New Roman" w:eastAsia="Batang" w:hAnsi="Times New Roman" w:cs="Times New Roman"/>
          <w:lang w:eastAsia="x-none"/>
        </w:rPr>
        <w:t>FFS : Whether beam indication enhancement is needed in addition to QCL -info enhancement</w:t>
      </w:r>
    </w:p>
    <w:p w14:paraId="429B6441" w14:textId="77777777" w:rsidR="00D60E8D" w:rsidRPr="00BE63BE" w:rsidRDefault="00D60E8D" w:rsidP="00E3341C">
      <w:pPr>
        <w:numPr>
          <w:ilvl w:val="1"/>
          <w:numId w:val="23"/>
        </w:numPr>
        <w:snapToGrid w:val="0"/>
        <w:spacing w:after="0" w:line="240" w:lineRule="auto"/>
        <w:jc w:val="both"/>
        <w:rPr>
          <w:rFonts w:ascii="Times New Roman" w:eastAsia="Batang" w:hAnsi="Times New Roman" w:cs="Times New Roman"/>
          <w:lang w:eastAsia="x-none"/>
        </w:rPr>
      </w:pPr>
      <w:r w:rsidRPr="00BE63BE">
        <w:rPr>
          <w:rFonts w:ascii="Times New Roman" w:eastAsia="Batang" w:hAnsi="Times New Roman" w:cs="Times New Roman"/>
          <w:lang w:eastAsia="x-none"/>
        </w:rPr>
        <w:t>FFS : Whether the association is explicit or implicit</w:t>
      </w:r>
    </w:p>
    <w:p w14:paraId="677CAACA" w14:textId="77777777" w:rsidR="00D60E8D" w:rsidRDefault="00D60E8D" w:rsidP="0065594E">
      <w:pPr>
        <w:rPr>
          <w:rFonts w:ascii="Times New Roman" w:eastAsia="SimSun" w:hAnsi="Times New Roman" w:cs="Times New Roman"/>
          <w:iCs/>
          <w:color w:val="000000"/>
          <w:szCs w:val="20"/>
          <w:lang w:eastAsia="zh-CN"/>
        </w:rPr>
      </w:pPr>
    </w:p>
    <w:p w14:paraId="32BA887B" w14:textId="4B449F81" w:rsidR="00D22F29" w:rsidRPr="00567DBE" w:rsidRDefault="00D22F29" w:rsidP="00B819B5">
      <w:pPr>
        <w:jc w:val="both"/>
        <w:rPr>
          <w:rFonts w:ascii="Times New Roman" w:hAnsi="Times New Roman" w:cs="Times New Roman"/>
          <w:i/>
          <w:lang w:eastAsia="x-none"/>
        </w:rPr>
      </w:pPr>
      <w:r w:rsidRPr="00BE63BE">
        <w:rPr>
          <w:rFonts w:ascii="Times New Roman" w:hAnsi="Times New Roman" w:cs="Times New Roman"/>
          <w:b/>
          <w:i/>
        </w:rPr>
        <w:t>Observation</w:t>
      </w:r>
      <w:r w:rsidR="0045511E" w:rsidRPr="00BE63BE">
        <w:rPr>
          <w:rFonts w:ascii="Times New Roman" w:hAnsi="Times New Roman" w:cs="Times New Roman"/>
          <w:b/>
          <w:i/>
        </w:rPr>
        <w:t xml:space="preserve"> </w:t>
      </w:r>
      <w:r w:rsidR="00C13ED3" w:rsidRPr="00BE63BE">
        <w:rPr>
          <w:rFonts w:ascii="Times New Roman" w:hAnsi="Times New Roman" w:cs="Times New Roman"/>
          <w:b/>
          <w:i/>
        </w:rPr>
        <w:t>2-</w:t>
      </w:r>
      <w:r w:rsidR="00CD28CE" w:rsidRPr="00E3341C">
        <w:rPr>
          <w:rFonts w:ascii="Times New Roman" w:hAnsi="Times New Roman" w:cs="Times New Roman"/>
          <w:b/>
          <w:bCs/>
          <w:i/>
        </w:rPr>
        <w:t>3</w:t>
      </w:r>
      <w:r w:rsidRPr="00B00685">
        <w:rPr>
          <w:rFonts w:ascii="Times New Roman" w:hAnsi="Times New Roman" w:cs="Times New Roman"/>
          <w:i/>
        </w:rPr>
        <w:t>:</w:t>
      </w:r>
      <w:r w:rsidRPr="00B00685">
        <w:rPr>
          <w:rFonts w:ascii="Times New Roman" w:hAnsi="Times New Roman" w:cs="Times New Roman"/>
        </w:rPr>
        <w:t xml:space="preserve"> </w:t>
      </w:r>
      <w:r w:rsidRPr="00567DBE">
        <w:rPr>
          <w:rFonts w:ascii="Times New Roman" w:hAnsi="Times New Roman" w:cs="Times New Roman"/>
          <w:i/>
          <w:lang w:eastAsia="x-none"/>
        </w:rPr>
        <w:t>It is possible to utilize existing spatial QCL-</w:t>
      </w:r>
      <w:proofErr w:type="spellStart"/>
      <w:r w:rsidRPr="00567DBE">
        <w:rPr>
          <w:rFonts w:ascii="Times New Roman" w:hAnsi="Times New Roman" w:cs="Times New Roman"/>
          <w:i/>
          <w:lang w:eastAsia="x-none"/>
        </w:rPr>
        <w:t>typeD</w:t>
      </w:r>
      <w:proofErr w:type="spellEnd"/>
      <w:r w:rsidRPr="00567DBE">
        <w:rPr>
          <w:rFonts w:ascii="Times New Roman" w:hAnsi="Times New Roman" w:cs="Times New Roman"/>
          <w:i/>
          <w:lang w:eastAsia="x-none"/>
        </w:rPr>
        <w:t xml:space="preserve"> relationships between different RSs with the grouping of SSBs, where</w:t>
      </w:r>
      <w:r w:rsidR="00AF46DB" w:rsidRPr="00567DBE">
        <w:rPr>
          <w:rFonts w:ascii="Times New Roman" w:hAnsi="Times New Roman" w:cs="Times New Roman"/>
          <w:i/>
          <w:lang w:eastAsia="x-none"/>
        </w:rPr>
        <w:t xml:space="preserve"> the </w:t>
      </w:r>
      <w:r w:rsidRPr="00567DBE">
        <w:rPr>
          <w:rFonts w:ascii="Times New Roman" w:hAnsi="Times New Roman" w:cs="Times New Roman"/>
          <w:i/>
          <w:lang w:eastAsia="x-none"/>
        </w:rPr>
        <w:t xml:space="preserve">UE understand the beams can be associated with a TRP. </w:t>
      </w:r>
    </w:p>
    <w:p w14:paraId="660590C9" w14:textId="320AD039" w:rsidR="001A0F4B" w:rsidRDefault="001A0F4B" w:rsidP="00B819B5">
      <w:pPr>
        <w:pStyle w:val="Caption"/>
        <w:jc w:val="both"/>
        <w:rPr>
          <w:rFonts w:ascii="Times New Roman" w:hAnsi="Times New Roman" w:cs="Times New Roman"/>
          <w:b w:val="0"/>
          <w:bCs/>
          <w:i/>
          <w:iCs/>
          <w:lang w:val="en-US"/>
        </w:rPr>
      </w:pPr>
      <w:r w:rsidRPr="00B00685">
        <w:rPr>
          <w:rFonts w:ascii="Times New Roman" w:hAnsi="Times New Roman" w:cs="Times New Roman"/>
          <w:i/>
          <w:iCs/>
        </w:rPr>
        <w:t>Observation</w:t>
      </w:r>
      <w:r>
        <w:rPr>
          <w:rFonts w:ascii="Times New Roman" w:hAnsi="Times New Roman" w:cs="Times New Roman"/>
          <w:i/>
          <w:iCs/>
        </w:rPr>
        <w:t xml:space="preserve"> 2-</w:t>
      </w:r>
      <w:r>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003F200E">
        <w:rPr>
          <w:rFonts w:ascii="Times New Roman" w:hAnsi="Times New Roman" w:cs="Times New Roman"/>
          <w:b w:val="0"/>
          <w:bCs/>
          <w:i/>
          <w:iCs/>
          <w:lang w:val="en-US"/>
        </w:rPr>
        <w:t>For inter-cell M-TRP, SSB grouping</w:t>
      </w:r>
      <w:r w:rsidR="007D6CAA">
        <w:rPr>
          <w:rFonts w:ascii="Times New Roman" w:hAnsi="Times New Roman" w:cs="Times New Roman"/>
          <w:b w:val="0"/>
          <w:bCs/>
          <w:i/>
          <w:iCs/>
          <w:lang w:val="en-US"/>
        </w:rPr>
        <w:t xml:space="preserve"> by PCI</w:t>
      </w:r>
      <w:r w:rsidR="003F200E">
        <w:rPr>
          <w:rFonts w:ascii="Times New Roman" w:hAnsi="Times New Roman" w:cs="Times New Roman"/>
          <w:b w:val="0"/>
          <w:bCs/>
          <w:i/>
          <w:iCs/>
          <w:lang w:val="en-US"/>
        </w:rPr>
        <w:t xml:space="preserve"> is already</w:t>
      </w:r>
      <w:r w:rsidR="007D6CAA">
        <w:rPr>
          <w:rFonts w:ascii="Times New Roman" w:hAnsi="Times New Roman" w:cs="Times New Roman"/>
          <w:b w:val="0"/>
          <w:bCs/>
          <w:i/>
          <w:iCs/>
          <w:lang w:val="en-US"/>
        </w:rPr>
        <w:t xml:space="preserve"> supported</w:t>
      </w:r>
      <w:r>
        <w:rPr>
          <w:rFonts w:ascii="Times New Roman" w:hAnsi="Times New Roman" w:cs="Times New Roman"/>
          <w:b w:val="0"/>
          <w:bCs/>
          <w:i/>
          <w:iCs/>
          <w:lang w:val="en-US"/>
        </w:rPr>
        <w:t xml:space="preserve">. </w:t>
      </w:r>
    </w:p>
    <w:p w14:paraId="1699C107" w14:textId="42767F6F" w:rsidR="00446D6F" w:rsidRPr="00F12ACF" w:rsidRDefault="00446D6F" w:rsidP="00B819B5">
      <w:pPr>
        <w:jc w:val="both"/>
        <w:rPr>
          <w:rFonts w:ascii="Times New Roman" w:hAnsi="Times New Roman"/>
          <w:szCs w:val="20"/>
        </w:rPr>
      </w:pPr>
      <w:r w:rsidRPr="00F12ACF">
        <w:rPr>
          <w:rFonts w:ascii="Times New Roman" w:hAnsi="Times New Roman"/>
          <w:szCs w:val="20"/>
        </w:rPr>
        <w:t xml:space="preserve">With the information of SSB or </w:t>
      </w:r>
      <w:r w:rsidR="008F2A44" w:rsidRPr="00F12ACF">
        <w:rPr>
          <w:rFonts w:ascii="Times New Roman" w:hAnsi="Times New Roman"/>
          <w:szCs w:val="20"/>
        </w:rPr>
        <w:t>NZP-</w:t>
      </w:r>
      <w:r w:rsidRPr="00F12ACF">
        <w:rPr>
          <w:rFonts w:ascii="Times New Roman" w:hAnsi="Times New Roman"/>
          <w:szCs w:val="20"/>
        </w:rPr>
        <w:t xml:space="preserve">CSI-RS associated with each TRP, the UE can report the best two (or more depending on the enhancements) </w:t>
      </w:r>
      <w:r w:rsidR="00AC5CD1" w:rsidRPr="00F12ACF">
        <w:rPr>
          <w:rFonts w:ascii="Times New Roman" w:hAnsi="Times New Roman"/>
          <w:szCs w:val="20"/>
        </w:rPr>
        <w:t xml:space="preserve">resources associated with DL TX </w:t>
      </w:r>
      <w:r w:rsidRPr="00F12ACF">
        <w:rPr>
          <w:rFonts w:ascii="Times New Roman" w:hAnsi="Times New Roman"/>
          <w:szCs w:val="20"/>
        </w:rPr>
        <w:t xml:space="preserve">beams which are associated with the same or different TRPs depending on the further network configurations (per TRP or across TRP) on group-based beam reporting. </w:t>
      </w:r>
    </w:p>
    <w:p w14:paraId="44D8EDD6" w14:textId="1E2FEC3D" w:rsidR="00402D20" w:rsidRPr="00F12ACF" w:rsidRDefault="00446D6F" w:rsidP="00B819B5">
      <w:pPr>
        <w:spacing w:after="0"/>
        <w:jc w:val="both"/>
        <w:rPr>
          <w:rFonts w:ascii="Times New Roman" w:eastAsia="SimSun" w:hAnsi="Times New Roman" w:cs="Times New Roman"/>
          <w:i/>
          <w:color w:val="000000"/>
          <w:szCs w:val="20"/>
          <w:lang w:eastAsia="zh-CN"/>
        </w:rPr>
      </w:pPr>
      <w:r w:rsidRPr="00F12ACF">
        <w:rPr>
          <w:rFonts w:ascii="Times New Roman" w:eastAsia="SimSun" w:hAnsi="Times New Roman" w:cs="Times New Roman"/>
          <w:b/>
          <w:i/>
          <w:color w:val="000000"/>
          <w:szCs w:val="20"/>
          <w:lang w:eastAsia="zh-CN"/>
        </w:rPr>
        <w:t xml:space="preserve">Proposal </w:t>
      </w:r>
      <w:r w:rsidR="00C13ED3" w:rsidRPr="00F12ACF">
        <w:rPr>
          <w:rFonts w:ascii="Times New Roman" w:eastAsia="SimSun" w:hAnsi="Times New Roman" w:cs="Times New Roman"/>
          <w:b/>
          <w:i/>
          <w:color w:val="000000"/>
          <w:szCs w:val="20"/>
          <w:lang w:eastAsia="zh-CN"/>
        </w:rPr>
        <w:t>2-</w:t>
      </w:r>
      <w:r w:rsidR="00126F6B" w:rsidRPr="00F12ACF">
        <w:rPr>
          <w:rFonts w:ascii="Times New Roman" w:eastAsia="SimSun" w:hAnsi="Times New Roman" w:cs="Times New Roman"/>
          <w:b/>
          <w:i/>
          <w:color w:val="000000"/>
          <w:szCs w:val="20"/>
          <w:lang w:eastAsia="zh-CN"/>
        </w:rPr>
        <w:t>2</w:t>
      </w:r>
      <w:r w:rsidRPr="00F12ACF">
        <w:rPr>
          <w:rFonts w:ascii="Times New Roman" w:eastAsia="SimSun" w:hAnsi="Times New Roman" w:cs="Times New Roman"/>
          <w:i/>
          <w:color w:val="000000"/>
          <w:szCs w:val="20"/>
          <w:lang w:eastAsia="zh-CN"/>
        </w:rPr>
        <w:t xml:space="preserve">: </w:t>
      </w:r>
      <w:r w:rsidRPr="009E2BA0">
        <w:rPr>
          <w:rFonts w:ascii="Times New Roman" w:hAnsi="Times New Roman" w:cs="Times New Roman"/>
          <w:i/>
          <w:lang w:eastAsia="x-none"/>
        </w:rPr>
        <w:t xml:space="preserve">For group-based beam reporting for multi-TRP operation, </w:t>
      </w:r>
      <w:r w:rsidR="00DA3871" w:rsidRPr="009E2BA0">
        <w:rPr>
          <w:rFonts w:ascii="Times New Roman" w:hAnsi="Times New Roman" w:cs="Times New Roman"/>
          <w:i/>
          <w:lang w:eastAsia="x-none"/>
        </w:rPr>
        <w:t>introduce higher-layer configuration</w:t>
      </w:r>
      <w:r w:rsidRPr="009E2BA0">
        <w:rPr>
          <w:rFonts w:ascii="Times New Roman" w:hAnsi="Times New Roman" w:cs="Times New Roman"/>
          <w:i/>
          <w:lang w:eastAsia="x-none"/>
        </w:rPr>
        <w:t xml:space="preserve"> for grouping SSB resources such that associating TRP can be known to the UE. </w:t>
      </w:r>
      <w:r w:rsidR="00D22F29" w:rsidRPr="009E2BA0">
        <w:rPr>
          <w:rFonts w:ascii="Times New Roman" w:hAnsi="Times New Roman" w:cs="Times New Roman"/>
          <w:i/>
          <w:lang w:eastAsia="x-none"/>
        </w:rPr>
        <w:t>The grouping of CSI resources</w:t>
      </w:r>
      <w:r w:rsidR="00126F6B" w:rsidRPr="009E2BA0">
        <w:rPr>
          <w:rFonts w:ascii="Times New Roman" w:hAnsi="Times New Roman" w:cs="Times New Roman"/>
          <w:i/>
          <w:lang w:eastAsia="x-none"/>
        </w:rPr>
        <w:t xml:space="preserve"> (SSB and NZP-CSI-RS)</w:t>
      </w:r>
      <w:r w:rsidR="00D22F29" w:rsidRPr="009E2BA0">
        <w:rPr>
          <w:rFonts w:ascii="Times New Roman" w:hAnsi="Times New Roman" w:cs="Times New Roman"/>
          <w:i/>
          <w:lang w:eastAsia="x-none"/>
        </w:rPr>
        <w:t xml:space="preserve"> can be understood by the UE </w:t>
      </w:r>
      <w:r w:rsidR="004A4FCF" w:rsidRPr="009E2BA0">
        <w:rPr>
          <w:rFonts w:ascii="Times New Roman" w:hAnsi="Times New Roman" w:cs="Times New Roman"/>
          <w:i/>
          <w:lang w:eastAsia="x-none"/>
        </w:rPr>
        <w:t>based on any of the</w:t>
      </w:r>
      <w:r w:rsidR="00D22F29" w:rsidRPr="009E2BA0">
        <w:rPr>
          <w:rFonts w:ascii="Times New Roman" w:hAnsi="Times New Roman" w:cs="Times New Roman"/>
          <w:i/>
          <w:lang w:eastAsia="x-none"/>
        </w:rPr>
        <w:t xml:space="preserve"> following methods,</w:t>
      </w:r>
      <w:r w:rsidR="00D22F29" w:rsidRPr="00F12ACF">
        <w:rPr>
          <w:rFonts w:ascii="Times New Roman" w:eastAsia="SimSun" w:hAnsi="Times New Roman" w:cs="Times New Roman"/>
          <w:i/>
          <w:color w:val="000000"/>
          <w:szCs w:val="20"/>
          <w:lang w:eastAsia="zh-CN"/>
        </w:rPr>
        <w:t xml:space="preserve"> </w:t>
      </w:r>
    </w:p>
    <w:p w14:paraId="55697043" w14:textId="5D24B47C" w:rsidR="00D22F29" w:rsidRPr="00F12ACF" w:rsidRDefault="00742784" w:rsidP="00B819B5">
      <w:pPr>
        <w:pStyle w:val="ListParagraph"/>
        <w:numPr>
          <w:ilvl w:val="1"/>
          <w:numId w:val="13"/>
        </w:numPr>
        <w:spacing w:after="0"/>
        <w:jc w:val="both"/>
        <w:rPr>
          <w:rFonts w:ascii="Times New Roman" w:eastAsia="SimSun" w:hAnsi="Times New Roman" w:cs="Times New Roman"/>
          <w:i/>
          <w:color w:val="000000"/>
          <w:szCs w:val="20"/>
          <w:lang w:eastAsia="zh-CN"/>
        </w:rPr>
      </w:pPr>
      <w:r w:rsidRPr="00F12ACF">
        <w:rPr>
          <w:rFonts w:ascii="Times New Roman" w:eastAsia="SimSun" w:hAnsi="Times New Roman" w:cs="Times New Roman"/>
          <w:i/>
          <w:color w:val="000000"/>
          <w:szCs w:val="20"/>
          <w:lang w:eastAsia="zh-CN"/>
        </w:rPr>
        <w:t xml:space="preserve">Alt-1: </w:t>
      </w:r>
      <w:r w:rsidR="00D22F29" w:rsidRPr="00F12ACF">
        <w:rPr>
          <w:rFonts w:ascii="Times New Roman" w:eastAsia="SimSun" w:hAnsi="Times New Roman" w:cs="Times New Roman"/>
          <w:i/>
          <w:color w:val="000000"/>
          <w:szCs w:val="20"/>
          <w:lang w:eastAsia="zh-CN"/>
        </w:rPr>
        <w:t xml:space="preserve">Introduce the </w:t>
      </w:r>
      <w:r w:rsidR="004A4FCF" w:rsidRPr="00F12ACF">
        <w:rPr>
          <w:rFonts w:ascii="Times New Roman" w:eastAsia="SimSun" w:hAnsi="Times New Roman" w:cs="Times New Roman"/>
          <w:i/>
          <w:color w:val="000000"/>
          <w:szCs w:val="20"/>
          <w:lang w:eastAsia="zh-CN"/>
        </w:rPr>
        <w:t xml:space="preserve">same </w:t>
      </w:r>
      <w:r w:rsidR="00D22F29" w:rsidRPr="00F12ACF">
        <w:rPr>
          <w:rFonts w:ascii="Times New Roman" w:eastAsia="SimSun" w:hAnsi="Times New Roman" w:cs="Times New Roman"/>
          <w:i/>
          <w:color w:val="000000"/>
          <w:szCs w:val="20"/>
          <w:lang w:eastAsia="zh-CN"/>
        </w:rPr>
        <w:t xml:space="preserve">higher-layer </w:t>
      </w:r>
      <w:r w:rsidR="009B4874" w:rsidRPr="00F12ACF">
        <w:rPr>
          <w:rFonts w:ascii="Times New Roman" w:eastAsia="SimSun" w:hAnsi="Times New Roman" w:cs="Times New Roman"/>
          <w:i/>
          <w:color w:val="000000"/>
          <w:szCs w:val="20"/>
          <w:lang w:eastAsia="zh-CN"/>
        </w:rPr>
        <w:t>indication</w:t>
      </w:r>
      <w:r w:rsidR="004A4FCF" w:rsidRPr="00F12ACF">
        <w:rPr>
          <w:rFonts w:ascii="Times New Roman" w:eastAsia="SimSun" w:hAnsi="Times New Roman" w:cs="Times New Roman"/>
          <w:i/>
          <w:color w:val="000000"/>
          <w:szCs w:val="20"/>
          <w:lang w:eastAsia="zh-CN"/>
        </w:rPr>
        <w:t xml:space="preserve"> </w:t>
      </w:r>
      <w:r w:rsidR="00D22F29" w:rsidRPr="00F12ACF">
        <w:rPr>
          <w:rFonts w:ascii="Times New Roman" w:eastAsia="SimSun" w:hAnsi="Times New Roman" w:cs="Times New Roman"/>
          <w:i/>
          <w:color w:val="000000"/>
          <w:szCs w:val="20"/>
          <w:lang w:eastAsia="zh-CN"/>
        </w:rPr>
        <w:t xml:space="preserve">for grouping CSI- resources </w:t>
      </w:r>
      <w:r w:rsidR="004A4FCF" w:rsidRPr="00F12ACF">
        <w:rPr>
          <w:rFonts w:ascii="Times New Roman" w:eastAsia="SimSun" w:hAnsi="Times New Roman" w:cs="Times New Roman"/>
          <w:i/>
          <w:color w:val="000000"/>
          <w:szCs w:val="20"/>
          <w:lang w:eastAsia="zh-CN"/>
        </w:rPr>
        <w:t>to</w:t>
      </w:r>
      <w:r w:rsidR="00D22F29" w:rsidRPr="00F12ACF">
        <w:rPr>
          <w:rFonts w:ascii="Times New Roman" w:eastAsia="SimSun" w:hAnsi="Times New Roman" w:cs="Times New Roman"/>
          <w:i/>
          <w:color w:val="000000"/>
          <w:szCs w:val="20"/>
          <w:lang w:eastAsia="zh-CN"/>
        </w:rPr>
        <w:t xml:space="preserve"> associat</w:t>
      </w:r>
      <w:r w:rsidR="004A4FCF" w:rsidRPr="00F12ACF">
        <w:rPr>
          <w:rFonts w:ascii="Times New Roman" w:eastAsia="SimSun" w:hAnsi="Times New Roman" w:cs="Times New Roman"/>
          <w:i/>
          <w:color w:val="000000"/>
          <w:szCs w:val="20"/>
          <w:lang w:eastAsia="zh-CN"/>
        </w:rPr>
        <w:t>e with</w:t>
      </w:r>
      <w:r w:rsidR="00D22F29" w:rsidRPr="00F12ACF">
        <w:rPr>
          <w:rFonts w:ascii="Times New Roman" w:eastAsia="SimSun" w:hAnsi="Times New Roman" w:cs="Times New Roman"/>
          <w:i/>
          <w:color w:val="000000"/>
          <w:szCs w:val="20"/>
          <w:lang w:eastAsia="zh-CN"/>
        </w:rPr>
        <w:t xml:space="preserve"> TRP</w:t>
      </w:r>
      <w:r w:rsidR="004A4FCF" w:rsidRPr="00F12ACF">
        <w:rPr>
          <w:rFonts w:ascii="Times New Roman" w:eastAsia="SimSun" w:hAnsi="Times New Roman" w:cs="Times New Roman"/>
          <w:i/>
          <w:color w:val="000000"/>
          <w:szCs w:val="20"/>
          <w:lang w:eastAsia="zh-CN"/>
        </w:rPr>
        <w:t>s</w:t>
      </w:r>
      <w:r w:rsidR="00944368" w:rsidRPr="00F12ACF">
        <w:rPr>
          <w:rFonts w:ascii="Times New Roman" w:eastAsia="SimSun" w:hAnsi="Times New Roman" w:cs="Times New Roman"/>
          <w:i/>
          <w:color w:val="000000"/>
          <w:szCs w:val="20"/>
          <w:lang w:eastAsia="zh-CN"/>
        </w:rPr>
        <w:t>.</w:t>
      </w:r>
    </w:p>
    <w:p w14:paraId="047D50A3" w14:textId="265E233E" w:rsidR="004A4FCF" w:rsidRPr="00F12ACF" w:rsidRDefault="00742784" w:rsidP="00B819B5">
      <w:pPr>
        <w:pStyle w:val="ListParagraph"/>
        <w:numPr>
          <w:ilvl w:val="1"/>
          <w:numId w:val="13"/>
        </w:numPr>
        <w:spacing w:after="0"/>
        <w:jc w:val="both"/>
        <w:rPr>
          <w:rFonts w:ascii="Times New Roman" w:eastAsia="SimSun" w:hAnsi="Times New Roman" w:cs="Times New Roman"/>
          <w:i/>
          <w:color w:val="000000"/>
          <w:szCs w:val="20"/>
          <w:lang w:eastAsia="zh-CN"/>
        </w:rPr>
      </w:pPr>
      <w:r w:rsidRPr="00F12ACF">
        <w:rPr>
          <w:rFonts w:ascii="Times New Roman" w:hAnsi="Times New Roman" w:cs="Times New Roman"/>
          <w:i/>
        </w:rPr>
        <w:t xml:space="preserve">Alt-2: </w:t>
      </w:r>
      <w:r w:rsidR="0045511E" w:rsidRPr="009E2BA0">
        <w:rPr>
          <w:rFonts w:ascii="Times New Roman" w:hAnsi="Times New Roman" w:cs="Times New Roman"/>
          <w:i/>
          <w:lang w:eastAsia="x-none"/>
        </w:rPr>
        <w:t xml:space="preserve">Support SSB grouping (or TRP association) and </w:t>
      </w:r>
      <w:r w:rsidR="004A4FCF" w:rsidRPr="009E2BA0">
        <w:rPr>
          <w:rFonts w:ascii="Times New Roman" w:hAnsi="Times New Roman" w:cs="Times New Roman"/>
          <w:i/>
          <w:lang w:eastAsia="x-none"/>
        </w:rPr>
        <w:t>QCL-</w:t>
      </w:r>
      <w:proofErr w:type="spellStart"/>
      <w:r w:rsidR="004A4FCF" w:rsidRPr="009E2BA0">
        <w:rPr>
          <w:rFonts w:ascii="Times New Roman" w:hAnsi="Times New Roman" w:cs="Times New Roman"/>
          <w:i/>
          <w:lang w:eastAsia="x-none"/>
        </w:rPr>
        <w:t>typeD</w:t>
      </w:r>
      <w:proofErr w:type="spellEnd"/>
      <w:r w:rsidR="004A4FCF" w:rsidRPr="009E2BA0">
        <w:rPr>
          <w:rFonts w:ascii="Times New Roman" w:hAnsi="Times New Roman" w:cs="Times New Roman"/>
          <w:i/>
          <w:lang w:eastAsia="x-none"/>
        </w:rPr>
        <w:t xml:space="preserve"> relationships between different RSs</w:t>
      </w:r>
      <w:r w:rsidR="00D22F29" w:rsidRPr="009E2BA0">
        <w:rPr>
          <w:rFonts w:ascii="Times New Roman" w:hAnsi="Times New Roman" w:cs="Times New Roman"/>
          <w:i/>
          <w:lang w:eastAsia="x-none"/>
        </w:rPr>
        <w:t xml:space="preserve"> </w:t>
      </w:r>
      <w:r w:rsidR="004A4FCF" w:rsidRPr="009E2BA0">
        <w:rPr>
          <w:rFonts w:ascii="Times New Roman" w:hAnsi="Times New Roman" w:cs="Times New Roman"/>
          <w:i/>
          <w:lang w:eastAsia="x-none"/>
        </w:rPr>
        <w:t>are used for grouping</w:t>
      </w:r>
      <w:r w:rsidR="00D22F29" w:rsidRPr="009E2BA0">
        <w:rPr>
          <w:rFonts w:ascii="Times New Roman" w:hAnsi="Times New Roman" w:cs="Times New Roman"/>
          <w:i/>
          <w:lang w:eastAsia="x-none"/>
        </w:rPr>
        <w:t xml:space="preserve"> CSI</w:t>
      </w:r>
      <w:r w:rsidR="00D22F29" w:rsidRPr="00F12ACF">
        <w:rPr>
          <w:rFonts w:ascii="Times New Roman" w:hAnsi="Times New Roman" w:cs="Times New Roman"/>
          <w:i/>
        </w:rPr>
        <w:t xml:space="preserve">-RS </w:t>
      </w:r>
      <w:r w:rsidR="004A4FCF" w:rsidRPr="00F12ACF">
        <w:rPr>
          <w:rFonts w:ascii="Times New Roman" w:hAnsi="Times New Roman" w:cs="Times New Roman"/>
          <w:i/>
        </w:rPr>
        <w:t xml:space="preserve">resources to associate with TRPs. </w:t>
      </w:r>
    </w:p>
    <w:p w14:paraId="731D9849" w14:textId="65996031" w:rsidR="00D22F29" w:rsidRPr="00F12ACF" w:rsidRDefault="00D22F29" w:rsidP="0065594E">
      <w:pPr>
        <w:pStyle w:val="ListParagraph"/>
        <w:spacing w:after="0"/>
        <w:ind w:left="1080"/>
        <w:rPr>
          <w:rFonts w:ascii="Times New Roman" w:eastAsia="SimSun" w:hAnsi="Times New Roman" w:cs="Times New Roman"/>
          <w:i/>
          <w:color w:val="000000"/>
          <w:szCs w:val="20"/>
          <w:lang w:eastAsia="zh-CN"/>
        </w:rPr>
      </w:pPr>
    </w:p>
    <w:p w14:paraId="139480AA" w14:textId="5FDB613B" w:rsidR="0045511E" w:rsidRPr="00F12ACF" w:rsidRDefault="0045511E" w:rsidP="0065594E">
      <w:pPr>
        <w:rPr>
          <w:rFonts w:ascii="Times New Roman" w:hAnsi="Times New Roman"/>
          <w:b/>
        </w:rPr>
      </w:pPr>
      <w:r w:rsidRPr="00F12ACF">
        <w:rPr>
          <w:rFonts w:ascii="Times New Roman" w:hAnsi="Times New Roman"/>
          <w:b/>
        </w:rPr>
        <w:t xml:space="preserve">Issue 2: Number of beam pairs (value of N and M) </w:t>
      </w:r>
    </w:p>
    <w:p w14:paraId="4318BBC5" w14:textId="77777777" w:rsidR="0045511E" w:rsidRPr="00F12ACF" w:rsidRDefault="0045511E" w:rsidP="00B819B5">
      <w:pPr>
        <w:jc w:val="both"/>
        <w:rPr>
          <w:rFonts w:ascii="Times New Roman" w:eastAsia="SimSun" w:hAnsi="Times New Roman" w:cs="Times New Roman"/>
          <w:b/>
          <w:i/>
          <w:color w:val="000000"/>
          <w:highlight w:val="yellow"/>
          <w:lang w:eastAsia="zh-CN"/>
        </w:rPr>
      </w:pPr>
      <w:r w:rsidRPr="00F12ACF">
        <w:rPr>
          <w:rFonts w:ascii="Times New Roman" w:eastAsia="SimSun" w:hAnsi="Times New Roman" w:cs="Times New Roman"/>
        </w:rPr>
        <w:t xml:space="preserve">There was another discussion on the increase in the number of </w:t>
      </w:r>
      <w:r w:rsidRPr="00F12ACF">
        <w:rPr>
          <w:rFonts w:ascii="Times New Roman" w:hAnsi="Times New Roman" w:cs="Times New Roman"/>
        </w:rPr>
        <w:t>groups and/or beams per group</w:t>
      </w:r>
      <w:r w:rsidRPr="00F12ACF">
        <w:rPr>
          <w:rFonts w:ascii="Times New Roman" w:eastAsia="SimSun" w:hAnsi="Times New Roman" w:cs="Times New Roman"/>
        </w:rPr>
        <w:t xml:space="preserve"> beam-pair. It was also showed in some company results that increased number of groups and/or beams per group could improve the overall performance. We see that having more pairs reported may improve the efficiency of reporting but increasing the number of beams per group may not be essential in such scenarios. In summary, only one variant should be supported. </w:t>
      </w:r>
    </w:p>
    <w:p w14:paraId="26E84F62" w14:textId="75C02D2A" w:rsidR="0045511E" w:rsidRPr="00F12ACF" w:rsidRDefault="0045511E" w:rsidP="00B819B5">
      <w:pPr>
        <w:jc w:val="both"/>
        <w:rPr>
          <w:rFonts w:ascii="Times New Roman" w:eastAsia="SimSun" w:hAnsi="Times New Roman" w:cs="Times New Roman"/>
          <w:color w:val="000000"/>
          <w:szCs w:val="20"/>
          <w:lang w:eastAsia="zh-CN"/>
        </w:rPr>
      </w:pPr>
      <w:r w:rsidRPr="00F12ACF">
        <w:rPr>
          <w:rFonts w:ascii="Times New Roman" w:eastAsia="SimSun" w:hAnsi="Times New Roman" w:cs="Times New Roman"/>
          <w:b/>
          <w:i/>
          <w:color w:val="000000"/>
          <w:szCs w:val="20"/>
          <w:lang w:eastAsia="zh-CN"/>
        </w:rPr>
        <w:t xml:space="preserve">Proposal </w:t>
      </w:r>
      <w:r w:rsidR="00C13ED3" w:rsidRPr="00F12ACF">
        <w:rPr>
          <w:rFonts w:ascii="Times New Roman" w:eastAsia="SimSun" w:hAnsi="Times New Roman" w:cs="Times New Roman"/>
          <w:b/>
          <w:i/>
          <w:color w:val="000000"/>
          <w:szCs w:val="20"/>
          <w:lang w:eastAsia="zh-CN"/>
        </w:rPr>
        <w:t>2-</w:t>
      </w:r>
      <w:r w:rsidRPr="00F12ACF">
        <w:rPr>
          <w:rFonts w:ascii="Times New Roman" w:eastAsia="SimSun" w:hAnsi="Times New Roman" w:cs="Times New Roman"/>
          <w:b/>
          <w:color w:val="000000"/>
          <w:szCs w:val="20"/>
          <w:lang w:eastAsia="zh-CN"/>
        </w:rPr>
        <w:t>3</w:t>
      </w:r>
      <w:r w:rsidRPr="00F12ACF">
        <w:rPr>
          <w:rFonts w:ascii="Times New Roman" w:eastAsia="SimSun" w:hAnsi="Times New Roman" w:cs="Times New Roman"/>
          <w:color w:val="000000"/>
          <w:szCs w:val="20"/>
          <w:lang w:eastAsia="zh-CN"/>
        </w:rPr>
        <w:t xml:space="preserve">: </w:t>
      </w:r>
      <w:r w:rsidRPr="00F12ACF">
        <w:rPr>
          <w:rFonts w:ascii="Times New Roman" w:eastAsia="SimSun" w:hAnsi="Times New Roman" w:cs="Times New Roman"/>
          <w:i/>
          <w:color w:val="000000"/>
          <w:szCs w:val="20"/>
          <w:lang w:eastAsia="zh-CN"/>
        </w:rPr>
        <w:t xml:space="preserve">For enhanced group-based beam reporting for multi-TRP, support up to 4 group beam-pairs for </w:t>
      </w:r>
      <w:r w:rsidR="0002466F">
        <w:rPr>
          <w:rFonts w:ascii="Times New Roman" w:eastAsia="SimSun" w:hAnsi="Times New Roman" w:cs="Times New Roman"/>
          <w:i/>
          <w:iCs/>
          <w:color w:val="000000"/>
          <w:szCs w:val="20"/>
          <w:lang w:eastAsia="zh-CN"/>
        </w:rPr>
        <w:t>a</w:t>
      </w:r>
      <w:r w:rsidRPr="00F12ACF">
        <w:rPr>
          <w:rFonts w:ascii="Times New Roman" w:eastAsia="SimSun" w:hAnsi="Times New Roman" w:cs="Times New Roman"/>
          <w:i/>
          <w:color w:val="000000"/>
          <w:szCs w:val="20"/>
          <w:lang w:eastAsia="zh-CN"/>
        </w:rPr>
        <w:t xml:space="preserve"> group-beam report</w:t>
      </w:r>
      <w:r w:rsidR="0002466F">
        <w:rPr>
          <w:rFonts w:ascii="Times New Roman" w:eastAsia="SimSun" w:hAnsi="Times New Roman" w:cs="Times New Roman"/>
          <w:i/>
          <w:iCs/>
          <w:color w:val="000000"/>
          <w:szCs w:val="20"/>
          <w:lang w:eastAsia="zh-CN"/>
        </w:rPr>
        <w:t xml:space="preserve">, i.e. M = 2 and N = 4. </w:t>
      </w:r>
    </w:p>
    <w:p w14:paraId="480C1BD4" w14:textId="77777777" w:rsidR="0045511E" w:rsidRPr="00F12ACF" w:rsidRDefault="0045511E" w:rsidP="0065594E">
      <w:pPr>
        <w:pStyle w:val="ListParagraph"/>
        <w:spacing w:after="0"/>
        <w:ind w:left="1080"/>
        <w:rPr>
          <w:rFonts w:ascii="Times New Roman" w:eastAsia="SimSun" w:hAnsi="Times New Roman" w:cs="Times New Roman"/>
          <w:i/>
          <w:color w:val="000000"/>
          <w:szCs w:val="20"/>
          <w:lang w:eastAsia="zh-CN"/>
        </w:rPr>
      </w:pPr>
    </w:p>
    <w:p w14:paraId="53AE430A" w14:textId="73451412" w:rsidR="0045511E" w:rsidRPr="00F12ACF" w:rsidRDefault="0045511E" w:rsidP="0065594E">
      <w:pPr>
        <w:rPr>
          <w:rFonts w:ascii="Times New Roman" w:eastAsia="SimSun" w:hAnsi="Times New Roman" w:cs="Times New Roman"/>
          <w:i/>
          <w:color w:val="000000"/>
          <w:szCs w:val="20"/>
          <w:lang w:eastAsia="zh-CN"/>
        </w:rPr>
      </w:pPr>
      <w:r w:rsidRPr="00F12ACF">
        <w:rPr>
          <w:rFonts w:ascii="Times New Roman" w:hAnsi="Times New Roman"/>
          <w:b/>
        </w:rPr>
        <w:t xml:space="preserve">Issue 3: Simultaneous reception from single or multiple TRPs </w:t>
      </w:r>
    </w:p>
    <w:p w14:paraId="0C03AB6D" w14:textId="5A9317B3" w:rsidR="00C43425" w:rsidRPr="00F12ACF" w:rsidRDefault="001B49EC" w:rsidP="00B819B5">
      <w:pPr>
        <w:jc w:val="both"/>
        <w:rPr>
          <w:rFonts w:ascii="Times New Roman" w:eastAsia="SimSun" w:hAnsi="Times New Roman" w:cs="Times New Roman"/>
          <w:color w:val="000000"/>
          <w:szCs w:val="20"/>
          <w:lang w:eastAsia="zh-CN"/>
        </w:rPr>
      </w:pPr>
      <w:r w:rsidRPr="00F12ACF">
        <w:rPr>
          <w:rFonts w:ascii="Times New Roman" w:eastAsia="SimSun" w:hAnsi="Times New Roman" w:cs="Times New Roman"/>
          <w:color w:val="000000"/>
          <w:szCs w:val="20"/>
          <w:lang w:eastAsia="zh-CN"/>
        </w:rPr>
        <w:t>W</w:t>
      </w:r>
      <w:r w:rsidR="00B34F9F" w:rsidRPr="00F12ACF">
        <w:rPr>
          <w:rFonts w:ascii="Times New Roman" w:eastAsia="SimSun" w:hAnsi="Times New Roman" w:cs="Times New Roman"/>
          <w:color w:val="000000"/>
          <w:szCs w:val="20"/>
          <w:lang w:eastAsia="zh-CN"/>
        </w:rPr>
        <w:t>hen group based beam reporting is configured</w:t>
      </w:r>
      <w:r w:rsidRPr="00F12ACF">
        <w:rPr>
          <w:rFonts w:ascii="Times New Roman" w:eastAsia="SimSun" w:hAnsi="Times New Roman" w:cs="Times New Roman"/>
          <w:color w:val="000000"/>
          <w:szCs w:val="20"/>
          <w:lang w:eastAsia="zh-CN"/>
        </w:rPr>
        <w:t xml:space="preserve"> in Rel-15</w:t>
      </w:r>
      <w:r w:rsidR="00B34F9F" w:rsidRPr="00F12ACF">
        <w:rPr>
          <w:rFonts w:ascii="Times New Roman" w:eastAsia="SimSun" w:hAnsi="Times New Roman" w:cs="Times New Roman"/>
          <w:color w:val="000000"/>
          <w:szCs w:val="20"/>
          <w:lang w:eastAsia="zh-CN"/>
        </w:rPr>
        <w:t xml:space="preserve">, the </w:t>
      </w:r>
      <w:r w:rsidRPr="00F12ACF">
        <w:rPr>
          <w:rFonts w:ascii="Times New Roman" w:eastAsia="SimSun" w:hAnsi="Times New Roman" w:cs="Times New Roman"/>
          <w:color w:val="000000"/>
          <w:szCs w:val="20"/>
          <w:lang w:eastAsia="zh-CN"/>
        </w:rPr>
        <w:t xml:space="preserve">single </w:t>
      </w:r>
      <w:r w:rsidR="00D10466" w:rsidRPr="00F12ACF">
        <w:rPr>
          <w:rFonts w:ascii="Times New Roman" w:eastAsia="SimSun" w:hAnsi="Times New Roman" w:cs="Times New Roman"/>
          <w:color w:val="000000"/>
          <w:szCs w:val="20"/>
          <w:lang w:eastAsia="zh-CN"/>
        </w:rPr>
        <w:t xml:space="preserve">group based </w:t>
      </w:r>
      <w:r w:rsidR="00B34F9F" w:rsidRPr="00F12ACF">
        <w:rPr>
          <w:rFonts w:ascii="Times New Roman" w:eastAsia="SimSun" w:hAnsi="Times New Roman" w:cs="Times New Roman"/>
          <w:color w:val="000000"/>
          <w:szCs w:val="20"/>
          <w:lang w:eastAsia="zh-CN"/>
        </w:rPr>
        <w:t>beam report</w:t>
      </w:r>
      <w:r w:rsidRPr="00F12ACF">
        <w:rPr>
          <w:rFonts w:ascii="Times New Roman" w:eastAsia="SimSun" w:hAnsi="Times New Roman" w:cs="Times New Roman"/>
          <w:color w:val="000000"/>
          <w:szCs w:val="20"/>
          <w:lang w:eastAsia="zh-CN"/>
        </w:rPr>
        <w:t>ing instance</w:t>
      </w:r>
      <w:r w:rsidR="00B34F9F" w:rsidRPr="00F12ACF">
        <w:rPr>
          <w:rFonts w:ascii="Times New Roman" w:eastAsia="SimSun" w:hAnsi="Times New Roman" w:cs="Times New Roman"/>
          <w:color w:val="000000"/>
          <w:szCs w:val="20"/>
          <w:lang w:eastAsia="zh-CN"/>
        </w:rPr>
        <w:t xml:space="preserve"> does not explicitly </w:t>
      </w:r>
      <w:r w:rsidR="00D10466" w:rsidRPr="00F12ACF">
        <w:rPr>
          <w:rFonts w:ascii="Times New Roman" w:eastAsia="SimSun" w:hAnsi="Times New Roman" w:cs="Times New Roman"/>
          <w:color w:val="000000"/>
          <w:szCs w:val="20"/>
          <w:lang w:eastAsia="zh-CN"/>
        </w:rPr>
        <w:t>indicate</w:t>
      </w:r>
      <w:r w:rsidR="00B34F9F" w:rsidRPr="00F12ACF">
        <w:rPr>
          <w:rFonts w:ascii="Times New Roman" w:eastAsia="SimSun" w:hAnsi="Times New Roman" w:cs="Times New Roman"/>
          <w:color w:val="000000"/>
          <w:szCs w:val="20"/>
          <w:lang w:eastAsia="zh-CN"/>
        </w:rPr>
        <w:t xml:space="preserve"> </w:t>
      </w:r>
      <w:r w:rsidR="00D10466" w:rsidRPr="00F12ACF">
        <w:rPr>
          <w:rFonts w:ascii="Times New Roman" w:eastAsia="SimSun" w:hAnsi="Times New Roman" w:cs="Times New Roman"/>
          <w:color w:val="000000"/>
          <w:szCs w:val="20"/>
          <w:lang w:eastAsia="zh-CN"/>
        </w:rPr>
        <w:t xml:space="preserve">for a network </w:t>
      </w:r>
      <w:r w:rsidR="00B34F9F" w:rsidRPr="00F12ACF">
        <w:rPr>
          <w:rFonts w:ascii="Times New Roman" w:eastAsia="SimSun" w:hAnsi="Times New Roman" w:cs="Times New Roman"/>
          <w:color w:val="000000"/>
          <w:szCs w:val="20"/>
          <w:lang w:eastAsia="zh-CN"/>
        </w:rPr>
        <w:t xml:space="preserve">whether reported </w:t>
      </w:r>
      <w:r w:rsidR="00146594" w:rsidRPr="00F12ACF">
        <w:rPr>
          <w:rFonts w:ascii="Times New Roman" w:eastAsia="SimSun" w:hAnsi="Times New Roman" w:cs="Times New Roman"/>
          <w:color w:val="000000"/>
          <w:szCs w:val="20"/>
          <w:lang w:eastAsia="zh-CN"/>
        </w:rPr>
        <w:t>N-</w:t>
      </w:r>
      <w:r w:rsidR="00B34F9F" w:rsidRPr="00F12ACF">
        <w:rPr>
          <w:rFonts w:ascii="Times New Roman" w:eastAsia="SimSun" w:hAnsi="Times New Roman" w:cs="Times New Roman"/>
          <w:color w:val="000000"/>
          <w:szCs w:val="20"/>
          <w:lang w:eastAsia="zh-CN"/>
        </w:rPr>
        <w:t>resources (</w:t>
      </w:r>
      <w:r w:rsidR="00D10466" w:rsidRPr="00F12ACF">
        <w:rPr>
          <w:rFonts w:ascii="Times New Roman" w:eastAsia="SimSun" w:hAnsi="Times New Roman" w:cs="Times New Roman"/>
          <w:color w:val="000000"/>
          <w:szCs w:val="20"/>
          <w:lang w:eastAsia="zh-CN"/>
        </w:rPr>
        <w:t>i.e</w:t>
      </w:r>
      <w:r w:rsidR="00B34F9F" w:rsidRPr="00F12ACF">
        <w:rPr>
          <w:rFonts w:ascii="Times New Roman" w:eastAsia="SimSun" w:hAnsi="Times New Roman" w:cs="Times New Roman"/>
          <w:color w:val="000000"/>
          <w:szCs w:val="20"/>
          <w:lang w:eastAsia="zh-CN"/>
        </w:rPr>
        <w:t>. SSB or NZP-CSI-RS)</w:t>
      </w:r>
      <w:r w:rsidR="00CE0D5C" w:rsidRPr="00F12ACF">
        <w:rPr>
          <w:rFonts w:ascii="Times New Roman" w:eastAsia="SimSun" w:hAnsi="Times New Roman" w:cs="Times New Roman"/>
          <w:color w:val="000000"/>
          <w:szCs w:val="20"/>
          <w:lang w:eastAsia="zh-CN"/>
        </w:rPr>
        <w:t xml:space="preserve"> can be received simultaneously </w:t>
      </w:r>
      <w:r w:rsidR="00D10466" w:rsidRPr="00F12ACF">
        <w:rPr>
          <w:rFonts w:ascii="Times New Roman" w:eastAsia="SimSun" w:hAnsi="Times New Roman" w:cs="Times New Roman"/>
          <w:color w:val="000000"/>
          <w:szCs w:val="20"/>
          <w:lang w:eastAsia="zh-CN"/>
        </w:rPr>
        <w:t xml:space="preserve">at UE-side </w:t>
      </w:r>
      <w:r w:rsidR="00CE0D5C" w:rsidRPr="00F12ACF">
        <w:rPr>
          <w:rFonts w:ascii="Times New Roman" w:eastAsia="SimSun" w:hAnsi="Times New Roman" w:cs="Times New Roman"/>
          <w:color w:val="000000"/>
          <w:szCs w:val="20"/>
          <w:lang w:eastAsia="zh-CN"/>
        </w:rPr>
        <w:t xml:space="preserve">with multiple spatial filters or </w:t>
      </w:r>
      <w:r w:rsidR="000F6FAA" w:rsidRPr="00F12ACF">
        <w:rPr>
          <w:rFonts w:ascii="Times New Roman" w:eastAsia="SimSun" w:hAnsi="Times New Roman" w:cs="Times New Roman"/>
          <w:color w:val="000000"/>
          <w:szCs w:val="20"/>
          <w:lang w:eastAsia="zh-CN"/>
        </w:rPr>
        <w:t>single spatial filter</w:t>
      </w:r>
      <w:r w:rsidR="00CE0D5C" w:rsidRPr="00F12ACF">
        <w:rPr>
          <w:rFonts w:ascii="Times New Roman" w:eastAsia="SimSun" w:hAnsi="Times New Roman" w:cs="Times New Roman"/>
          <w:color w:val="000000"/>
          <w:szCs w:val="20"/>
          <w:lang w:eastAsia="zh-CN"/>
        </w:rPr>
        <w:t xml:space="preserve">. </w:t>
      </w:r>
      <w:r w:rsidR="000F6FAA" w:rsidRPr="00F12ACF">
        <w:rPr>
          <w:rFonts w:ascii="Times New Roman" w:eastAsia="SimSun" w:hAnsi="Times New Roman" w:cs="Times New Roman"/>
          <w:color w:val="000000"/>
          <w:szCs w:val="20"/>
          <w:lang w:eastAsia="zh-CN"/>
        </w:rPr>
        <w:t xml:space="preserve">For group-based beam reporting for multi-TRP, it is expected that multiple spatial </w:t>
      </w:r>
      <w:r w:rsidR="00CD28CE" w:rsidRPr="00F12ACF">
        <w:rPr>
          <w:rFonts w:ascii="Times New Roman" w:eastAsia="SimSun" w:hAnsi="Times New Roman" w:cs="Times New Roman"/>
          <w:color w:val="000000"/>
          <w:szCs w:val="20"/>
          <w:lang w:eastAsia="zh-CN"/>
        </w:rPr>
        <w:t>filters are used by the UE and reporting should indicate the capability of simultaneous reception, not any other grouping that might see by the UE on switching certain beams. Also,</w:t>
      </w:r>
      <w:r w:rsidR="00724F85" w:rsidRPr="00F12ACF">
        <w:rPr>
          <w:rFonts w:ascii="Times New Roman" w:eastAsia="SimSun" w:hAnsi="Times New Roman" w:cs="Times New Roman"/>
          <w:color w:val="000000"/>
          <w:szCs w:val="20"/>
          <w:lang w:eastAsia="zh-CN"/>
        </w:rPr>
        <w:t xml:space="preserve"> the network </w:t>
      </w:r>
      <w:r w:rsidR="00CD28CE" w:rsidRPr="00F12ACF">
        <w:rPr>
          <w:rFonts w:ascii="Times New Roman" w:eastAsia="SimSun" w:hAnsi="Times New Roman" w:cs="Times New Roman"/>
          <w:color w:val="000000"/>
          <w:szCs w:val="20"/>
          <w:lang w:eastAsia="zh-CN"/>
        </w:rPr>
        <w:t xml:space="preserve">may wish </w:t>
      </w:r>
      <w:r w:rsidR="00CE0D5C" w:rsidRPr="00F12ACF">
        <w:rPr>
          <w:rFonts w:ascii="Times New Roman" w:eastAsia="SimSun" w:hAnsi="Times New Roman" w:cs="Times New Roman"/>
          <w:color w:val="000000"/>
          <w:szCs w:val="20"/>
          <w:lang w:eastAsia="zh-CN"/>
        </w:rPr>
        <w:t xml:space="preserve">effectively utilize beam group reports </w:t>
      </w:r>
      <w:r w:rsidR="00515456" w:rsidRPr="00F12ACF">
        <w:rPr>
          <w:rFonts w:ascii="Times New Roman" w:eastAsia="SimSun" w:hAnsi="Times New Roman" w:cs="Times New Roman"/>
          <w:color w:val="000000"/>
          <w:szCs w:val="20"/>
          <w:lang w:eastAsia="zh-CN"/>
        </w:rPr>
        <w:t>to schedule</w:t>
      </w:r>
      <w:r w:rsidR="00CE0D5C" w:rsidRPr="00F12ACF">
        <w:rPr>
          <w:rFonts w:ascii="Times New Roman" w:eastAsia="SimSun" w:hAnsi="Times New Roman" w:cs="Times New Roman"/>
          <w:color w:val="000000"/>
          <w:szCs w:val="20"/>
          <w:lang w:eastAsia="zh-CN"/>
        </w:rPr>
        <w:t xml:space="preserve"> simultaneous multi-beam DL transmission </w:t>
      </w:r>
      <w:r w:rsidR="00724F85" w:rsidRPr="00F12ACF">
        <w:rPr>
          <w:rFonts w:ascii="Times New Roman" w:eastAsia="SimSun" w:hAnsi="Times New Roman" w:cs="Times New Roman"/>
          <w:color w:val="000000"/>
          <w:szCs w:val="20"/>
          <w:lang w:eastAsia="zh-CN"/>
        </w:rPr>
        <w:t>in</w:t>
      </w:r>
      <w:r w:rsidR="00515456" w:rsidRPr="00F12ACF">
        <w:rPr>
          <w:rFonts w:ascii="Times New Roman" w:eastAsia="SimSun" w:hAnsi="Times New Roman" w:cs="Times New Roman"/>
          <w:color w:val="000000"/>
          <w:szCs w:val="20"/>
          <w:lang w:eastAsia="zh-CN"/>
        </w:rPr>
        <w:t xml:space="preserve"> single or </w:t>
      </w:r>
      <w:r w:rsidR="00724F85" w:rsidRPr="00F12ACF">
        <w:rPr>
          <w:rFonts w:ascii="Times New Roman" w:eastAsia="SimSun" w:hAnsi="Times New Roman" w:cs="Times New Roman"/>
          <w:color w:val="000000"/>
          <w:szCs w:val="20"/>
          <w:lang w:eastAsia="zh-CN"/>
        </w:rPr>
        <w:t>multi-</w:t>
      </w:r>
      <w:r w:rsidR="00CE0D5C" w:rsidRPr="00F12ACF">
        <w:rPr>
          <w:rFonts w:ascii="Times New Roman" w:eastAsia="SimSun" w:hAnsi="Times New Roman" w:cs="Times New Roman"/>
          <w:color w:val="000000"/>
          <w:szCs w:val="20"/>
          <w:lang w:eastAsia="zh-CN"/>
        </w:rPr>
        <w:t>TRP</w:t>
      </w:r>
      <w:r w:rsidR="00724F85" w:rsidRPr="00F12ACF">
        <w:rPr>
          <w:rFonts w:ascii="Times New Roman" w:eastAsia="SimSun" w:hAnsi="Times New Roman" w:cs="Times New Roman"/>
          <w:color w:val="000000"/>
          <w:szCs w:val="20"/>
          <w:lang w:eastAsia="zh-CN"/>
        </w:rPr>
        <w:t xml:space="preserve"> scenario</w:t>
      </w:r>
      <w:r w:rsidR="00CE0D5C" w:rsidRPr="00F12ACF">
        <w:rPr>
          <w:rFonts w:ascii="Times New Roman" w:eastAsia="SimSun" w:hAnsi="Times New Roman" w:cs="Times New Roman"/>
          <w:color w:val="000000"/>
          <w:szCs w:val="20"/>
          <w:lang w:eastAsia="zh-CN"/>
        </w:rPr>
        <w:t xml:space="preserve">. To avoid </w:t>
      </w:r>
      <w:r w:rsidR="007E16F2" w:rsidRPr="00F12ACF">
        <w:rPr>
          <w:rFonts w:ascii="Times New Roman" w:eastAsia="SimSun" w:hAnsi="Times New Roman" w:cs="Times New Roman"/>
          <w:color w:val="000000"/>
          <w:szCs w:val="20"/>
          <w:lang w:eastAsia="zh-CN"/>
        </w:rPr>
        <w:t xml:space="preserve">the </w:t>
      </w:r>
      <w:r w:rsidR="00CE0D5C" w:rsidRPr="00F12ACF">
        <w:rPr>
          <w:rFonts w:ascii="Times New Roman" w:eastAsia="SimSun" w:hAnsi="Times New Roman" w:cs="Times New Roman"/>
          <w:color w:val="000000"/>
          <w:szCs w:val="20"/>
          <w:lang w:eastAsia="zh-CN"/>
        </w:rPr>
        <w:t>ambiguity problem</w:t>
      </w:r>
      <w:r w:rsidR="00AA3381" w:rsidRPr="00F12ACF">
        <w:rPr>
          <w:rFonts w:ascii="Times New Roman" w:eastAsia="SimSun" w:hAnsi="Times New Roman" w:cs="Times New Roman"/>
          <w:color w:val="000000"/>
          <w:szCs w:val="20"/>
          <w:lang w:eastAsia="zh-CN"/>
        </w:rPr>
        <w:t xml:space="preserve"> associated with</w:t>
      </w:r>
      <w:r w:rsidR="00CE0D5C" w:rsidRPr="00F12ACF">
        <w:rPr>
          <w:rFonts w:ascii="Times New Roman" w:eastAsia="SimSun" w:hAnsi="Times New Roman" w:cs="Times New Roman"/>
          <w:color w:val="000000"/>
          <w:szCs w:val="20"/>
          <w:lang w:eastAsia="zh-CN"/>
        </w:rPr>
        <w:t xml:space="preserve"> the </w:t>
      </w:r>
      <w:r w:rsidR="00CD28CE" w:rsidRPr="00F12ACF">
        <w:rPr>
          <w:rFonts w:ascii="Times New Roman" w:eastAsia="SimSun" w:hAnsi="Times New Roman" w:cs="Times New Roman"/>
          <w:color w:val="000000"/>
          <w:szCs w:val="20"/>
          <w:lang w:eastAsia="zh-CN"/>
        </w:rPr>
        <w:t>group-based</w:t>
      </w:r>
      <w:r w:rsidR="00D60501" w:rsidRPr="00F12ACF">
        <w:rPr>
          <w:rFonts w:ascii="Times New Roman" w:eastAsia="SimSun" w:hAnsi="Times New Roman" w:cs="Times New Roman"/>
          <w:color w:val="000000"/>
          <w:szCs w:val="20"/>
          <w:lang w:eastAsia="zh-CN"/>
        </w:rPr>
        <w:t xml:space="preserve"> </w:t>
      </w:r>
      <w:r w:rsidR="00CE0D5C" w:rsidRPr="00F12ACF">
        <w:rPr>
          <w:rFonts w:ascii="Times New Roman" w:eastAsia="SimSun" w:hAnsi="Times New Roman" w:cs="Times New Roman"/>
          <w:color w:val="000000"/>
          <w:szCs w:val="20"/>
          <w:lang w:eastAsia="zh-CN"/>
        </w:rPr>
        <w:t>beam report</w:t>
      </w:r>
      <w:r w:rsidR="007E16F2" w:rsidRPr="00F12ACF">
        <w:rPr>
          <w:rFonts w:ascii="Times New Roman" w:eastAsia="SimSun" w:hAnsi="Times New Roman" w:cs="Times New Roman"/>
          <w:color w:val="000000"/>
          <w:szCs w:val="20"/>
          <w:lang w:eastAsia="zh-CN"/>
        </w:rPr>
        <w:t>ing</w:t>
      </w:r>
      <w:r w:rsidR="00CE0D5C" w:rsidRPr="00F12ACF">
        <w:rPr>
          <w:rFonts w:ascii="Times New Roman" w:eastAsia="SimSun" w:hAnsi="Times New Roman" w:cs="Times New Roman"/>
          <w:color w:val="000000"/>
          <w:szCs w:val="20"/>
          <w:lang w:eastAsia="zh-CN"/>
        </w:rPr>
        <w:t xml:space="preserve">, </w:t>
      </w:r>
      <w:r w:rsidR="00146594" w:rsidRPr="00F12ACF">
        <w:rPr>
          <w:rFonts w:ascii="Times New Roman" w:eastAsia="SimSun" w:hAnsi="Times New Roman" w:cs="Times New Roman"/>
          <w:color w:val="000000"/>
          <w:szCs w:val="20"/>
          <w:lang w:eastAsia="zh-CN"/>
        </w:rPr>
        <w:t xml:space="preserve">the </w:t>
      </w:r>
      <w:r w:rsidR="00CE0D5C" w:rsidRPr="00F12ACF">
        <w:rPr>
          <w:rFonts w:ascii="Times New Roman" w:eastAsia="SimSun" w:hAnsi="Times New Roman" w:cs="Times New Roman"/>
          <w:color w:val="000000"/>
          <w:szCs w:val="20"/>
          <w:lang w:eastAsia="zh-CN"/>
        </w:rPr>
        <w:t xml:space="preserve">network </w:t>
      </w:r>
      <w:r w:rsidR="00515456" w:rsidRPr="00F12ACF">
        <w:rPr>
          <w:rFonts w:ascii="Times New Roman" w:eastAsia="SimSun" w:hAnsi="Times New Roman" w:cs="Times New Roman"/>
          <w:color w:val="000000"/>
          <w:szCs w:val="20"/>
          <w:lang w:eastAsia="zh-CN"/>
        </w:rPr>
        <w:t>may</w:t>
      </w:r>
      <w:r w:rsidR="007E16F2" w:rsidRPr="00F12ACF">
        <w:rPr>
          <w:rFonts w:ascii="Times New Roman" w:eastAsia="SimSun" w:hAnsi="Times New Roman" w:cs="Times New Roman"/>
          <w:color w:val="000000"/>
          <w:szCs w:val="20"/>
          <w:lang w:eastAsia="zh-CN"/>
        </w:rPr>
        <w:t xml:space="preserve"> configure</w:t>
      </w:r>
      <w:r w:rsidR="00D60501" w:rsidRPr="00F12ACF">
        <w:rPr>
          <w:rFonts w:ascii="Times New Roman" w:eastAsia="SimSun" w:hAnsi="Times New Roman" w:cs="Times New Roman"/>
          <w:color w:val="000000"/>
          <w:szCs w:val="20"/>
          <w:lang w:eastAsia="zh-CN"/>
        </w:rPr>
        <w:t xml:space="preserve"> </w:t>
      </w:r>
      <w:r w:rsidR="00AD5639" w:rsidRPr="00F12ACF">
        <w:rPr>
          <w:rFonts w:ascii="Times New Roman" w:eastAsia="SimSun" w:hAnsi="Times New Roman" w:cs="Times New Roman"/>
          <w:color w:val="000000"/>
          <w:szCs w:val="20"/>
          <w:lang w:eastAsia="zh-CN"/>
        </w:rPr>
        <w:t xml:space="preserve">criteria </w:t>
      </w:r>
      <w:r w:rsidR="00376DE1" w:rsidRPr="00F12ACF">
        <w:rPr>
          <w:rFonts w:ascii="Times New Roman" w:eastAsia="SimSun" w:hAnsi="Times New Roman" w:cs="Times New Roman"/>
          <w:color w:val="000000"/>
          <w:szCs w:val="20"/>
          <w:lang w:eastAsia="zh-CN"/>
        </w:rPr>
        <w:t>associated with group</w:t>
      </w:r>
      <w:r w:rsidR="00E652B1">
        <w:rPr>
          <w:rFonts w:ascii="Times New Roman" w:eastAsia="SimSun" w:hAnsi="Times New Roman" w:cs="Times New Roman"/>
          <w:color w:val="000000"/>
          <w:szCs w:val="20"/>
          <w:lang w:eastAsia="zh-CN"/>
        </w:rPr>
        <w:t>-</w:t>
      </w:r>
      <w:r w:rsidR="00376DE1" w:rsidRPr="00F12ACF">
        <w:rPr>
          <w:rFonts w:ascii="Times New Roman" w:eastAsia="SimSun" w:hAnsi="Times New Roman" w:cs="Times New Roman"/>
          <w:color w:val="000000"/>
          <w:szCs w:val="20"/>
          <w:lang w:eastAsia="zh-CN"/>
        </w:rPr>
        <w:t>based reporting</w:t>
      </w:r>
      <w:r w:rsidR="00515456" w:rsidRPr="00F12ACF">
        <w:rPr>
          <w:rFonts w:ascii="Times New Roman" w:eastAsia="SimSun" w:hAnsi="Times New Roman" w:cs="Times New Roman"/>
          <w:color w:val="000000"/>
          <w:szCs w:val="20"/>
          <w:lang w:eastAsia="zh-CN"/>
        </w:rPr>
        <w:t xml:space="preserve"> </w:t>
      </w:r>
      <w:r w:rsidR="00376DE1" w:rsidRPr="00F12ACF">
        <w:rPr>
          <w:rFonts w:ascii="Times New Roman" w:eastAsia="SimSun" w:hAnsi="Times New Roman" w:cs="Times New Roman"/>
          <w:color w:val="000000"/>
          <w:szCs w:val="20"/>
          <w:lang w:eastAsia="zh-CN"/>
        </w:rPr>
        <w:t>defining</w:t>
      </w:r>
      <w:r w:rsidR="007E16F2" w:rsidRPr="00F12ACF">
        <w:rPr>
          <w:rFonts w:ascii="Times New Roman" w:eastAsia="SimSun" w:hAnsi="Times New Roman" w:cs="Times New Roman"/>
          <w:color w:val="000000"/>
          <w:szCs w:val="20"/>
          <w:lang w:eastAsia="zh-CN"/>
        </w:rPr>
        <w:t xml:space="preserve"> simultaneous reception</w:t>
      </w:r>
      <w:r w:rsidR="00515456" w:rsidRPr="00F12ACF">
        <w:rPr>
          <w:rFonts w:ascii="Times New Roman" w:eastAsia="SimSun" w:hAnsi="Times New Roman" w:cs="Times New Roman"/>
          <w:color w:val="000000"/>
          <w:szCs w:val="20"/>
          <w:lang w:eastAsia="zh-CN"/>
        </w:rPr>
        <w:t xml:space="preserve"> </w:t>
      </w:r>
      <w:r w:rsidR="00146594" w:rsidRPr="00F12ACF">
        <w:rPr>
          <w:rFonts w:ascii="Times New Roman" w:eastAsia="SimSun" w:hAnsi="Times New Roman" w:cs="Times New Roman"/>
          <w:color w:val="000000"/>
          <w:szCs w:val="20"/>
          <w:lang w:eastAsia="zh-CN"/>
        </w:rPr>
        <w:t xml:space="preserve">for N-resources </w:t>
      </w:r>
      <w:r w:rsidR="00724F85" w:rsidRPr="00F12ACF">
        <w:rPr>
          <w:rFonts w:ascii="Times New Roman" w:eastAsia="SimSun" w:hAnsi="Times New Roman" w:cs="Times New Roman"/>
          <w:color w:val="000000"/>
          <w:szCs w:val="20"/>
          <w:lang w:eastAsia="zh-CN"/>
        </w:rPr>
        <w:t xml:space="preserve">to be </w:t>
      </w:r>
      <w:r w:rsidR="00CD28CE" w:rsidRPr="00F12ACF">
        <w:rPr>
          <w:rFonts w:ascii="Times New Roman" w:eastAsia="SimSun" w:hAnsi="Times New Roman" w:cs="Times New Roman"/>
          <w:color w:val="000000"/>
          <w:szCs w:val="20"/>
          <w:lang w:eastAsia="zh-CN"/>
        </w:rPr>
        <w:t>‘across-TRP/per-TRP’</w:t>
      </w:r>
      <w:r w:rsidR="00D60501" w:rsidRPr="00F12ACF">
        <w:rPr>
          <w:rFonts w:ascii="Times New Roman" w:eastAsia="SimSun" w:hAnsi="Times New Roman" w:cs="Times New Roman"/>
          <w:color w:val="000000"/>
          <w:szCs w:val="20"/>
          <w:lang w:eastAsia="zh-CN"/>
        </w:rPr>
        <w:t xml:space="preserve">. When </w:t>
      </w:r>
      <w:r w:rsidR="0079410F" w:rsidRPr="00F12ACF">
        <w:rPr>
          <w:rFonts w:ascii="Times New Roman" w:eastAsia="SimSun" w:hAnsi="Times New Roman" w:cs="Times New Roman"/>
          <w:color w:val="000000"/>
          <w:szCs w:val="20"/>
          <w:lang w:eastAsia="zh-CN"/>
        </w:rPr>
        <w:t xml:space="preserve">the </w:t>
      </w:r>
      <w:r w:rsidR="00D60501" w:rsidRPr="00F12ACF">
        <w:rPr>
          <w:rFonts w:ascii="Times New Roman" w:eastAsia="SimSun" w:hAnsi="Times New Roman" w:cs="Times New Roman"/>
          <w:color w:val="000000"/>
          <w:szCs w:val="20"/>
          <w:lang w:eastAsia="zh-CN"/>
        </w:rPr>
        <w:t>simultaneous reception</w:t>
      </w:r>
      <w:r w:rsidR="0079410F" w:rsidRPr="00F12ACF">
        <w:rPr>
          <w:rFonts w:ascii="Times New Roman" w:eastAsia="SimSun" w:hAnsi="Times New Roman" w:cs="Times New Roman"/>
          <w:color w:val="000000"/>
          <w:szCs w:val="20"/>
          <w:lang w:eastAsia="zh-CN"/>
        </w:rPr>
        <w:t xml:space="preserve"> </w:t>
      </w:r>
      <w:r w:rsidR="00AD5639" w:rsidRPr="00F12ACF">
        <w:rPr>
          <w:rFonts w:ascii="Times New Roman" w:eastAsia="SimSun" w:hAnsi="Times New Roman" w:cs="Times New Roman"/>
          <w:color w:val="000000"/>
          <w:szCs w:val="20"/>
          <w:lang w:eastAsia="zh-CN"/>
        </w:rPr>
        <w:t>criteria</w:t>
      </w:r>
      <w:r w:rsidR="00D60501" w:rsidRPr="00F12ACF">
        <w:rPr>
          <w:rFonts w:ascii="Times New Roman" w:eastAsia="SimSun" w:hAnsi="Times New Roman" w:cs="Times New Roman"/>
          <w:color w:val="000000"/>
          <w:szCs w:val="20"/>
          <w:lang w:eastAsia="zh-CN"/>
        </w:rPr>
        <w:t xml:space="preserve"> </w:t>
      </w:r>
      <w:proofErr w:type="gramStart"/>
      <w:r w:rsidR="00D60501" w:rsidRPr="00F12ACF">
        <w:rPr>
          <w:rFonts w:ascii="Times New Roman" w:eastAsia="SimSun" w:hAnsi="Times New Roman" w:cs="Times New Roman"/>
          <w:color w:val="000000"/>
          <w:szCs w:val="20"/>
          <w:lang w:eastAsia="zh-CN"/>
        </w:rPr>
        <w:t>is</w:t>
      </w:r>
      <w:proofErr w:type="gramEnd"/>
      <w:r w:rsidR="00D60501" w:rsidRPr="00F12ACF">
        <w:rPr>
          <w:rFonts w:ascii="Times New Roman" w:eastAsia="SimSun" w:hAnsi="Times New Roman" w:cs="Times New Roman"/>
          <w:color w:val="000000"/>
          <w:szCs w:val="20"/>
          <w:lang w:eastAsia="zh-CN"/>
        </w:rPr>
        <w:t xml:space="preserve"> configured to be ‘</w:t>
      </w:r>
      <w:r w:rsidR="00CD28CE" w:rsidRPr="00F12ACF">
        <w:rPr>
          <w:rFonts w:ascii="Times New Roman" w:eastAsia="SimSun" w:hAnsi="Times New Roman" w:cs="Times New Roman"/>
          <w:color w:val="000000"/>
          <w:szCs w:val="20"/>
          <w:lang w:eastAsia="zh-CN"/>
        </w:rPr>
        <w:t>across TRP’</w:t>
      </w:r>
      <w:r w:rsidR="00D60501" w:rsidRPr="00F12ACF">
        <w:rPr>
          <w:rFonts w:ascii="Times New Roman" w:eastAsia="SimSun" w:hAnsi="Times New Roman" w:cs="Times New Roman"/>
          <w:color w:val="000000"/>
          <w:szCs w:val="20"/>
          <w:lang w:eastAsia="zh-CN"/>
        </w:rPr>
        <w:t xml:space="preserve">, </w:t>
      </w:r>
      <w:r w:rsidR="008C25C1" w:rsidRPr="00F12ACF">
        <w:rPr>
          <w:rFonts w:ascii="Times New Roman" w:eastAsia="SimSun" w:hAnsi="Times New Roman" w:cs="Times New Roman"/>
          <w:color w:val="000000"/>
          <w:szCs w:val="20"/>
          <w:lang w:eastAsia="zh-CN"/>
        </w:rPr>
        <w:t xml:space="preserve">the </w:t>
      </w:r>
      <w:r w:rsidR="00D60501" w:rsidRPr="00F12ACF">
        <w:rPr>
          <w:rFonts w:ascii="Times New Roman" w:eastAsia="SimSun" w:hAnsi="Times New Roman" w:cs="Times New Roman"/>
          <w:color w:val="000000"/>
          <w:szCs w:val="20"/>
          <w:lang w:eastAsia="zh-CN"/>
        </w:rPr>
        <w:t xml:space="preserve">UE shall only report </w:t>
      </w:r>
      <w:r w:rsidR="00146594" w:rsidRPr="00F12ACF">
        <w:rPr>
          <w:rFonts w:ascii="Times New Roman" w:eastAsia="SimSun" w:hAnsi="Times New Roman" w:cs="Times New Roman"/>
          <w:color w:val="000000"/>
          <w:szCs w:val="20"/>
          <w:lang w:eastAsia="zh-CN"/>
        </w:rPr>
        <w:t>N-</w:t>
      </w:r>
      <w:r w:rsidR="00D60501" w:rsidRPr="00F12ACF">
        <w:rPr>
          <w:rFonts w:ascii="Times New Roman" w:eastAsia="SimSun" w:hAnsi="Times New Roman" w:cs="Times New Roman"/>
          <w:color w:val="000000"/>
          <w:szCs w:val="20"/>
          <w:lang w:eastAsia="zh-CN"/>
        </w:rPr>
        <w:t>different</w:t>
      </w:r>
      <w:r w:rsidR="00226CAC" w:rsidRPr="00F12ACF">
        <w:rPr>
          <w:rFonts w:ascii="Times New Roman" w:eastAsia="SimSun" w:hAnsi="Times New Roman" w:cs="Times New Roman"/>
          <w:color w:val="000000"/>
          <w:szCs w:val="20"/>
          <w:lang w:eastAsia="zh-CN"/>
        </w:rPr>
        <w:t xml:space="preserve"> CSI</w:t>
      </w:r>
      <w:r w:rsidR="00D60501" w:rsidRPr="00F12ACF">
        <w:rPr>
          <w:rFonts w:ascii="Times New Roman" w:eastAsia="SimSun" w:hAnsi="Times New Roman" w:cs="Times New Roman"/>
          <w:color w:val="000000"/>
          <w:szCs w:val="20"/>
          <w:lang w:eastAsia="zh-CN"/>
        </w:rPr>
        <w:t xml:space="preserve"> resources (i.e. NZP-CSI-RS or SSB)</w:t>
      </w:r>
      <w:r w:rsidR="00226CAC" w:rsidRPr="00F12ACF">
        <w:rPr>
          <w:rFonts w:ascii="Times New Roman" w:eastAsia="SimSun" w:hAnsi="Times New Roman" w:cs="Times New Roman"/>
          <w:color w:val="000000"/>
          <w:szCs w:val="20"/>
          <w:lang w:eastAsia="zh-CN"/>
        </w:rPr>
        <w:t xml:space="preserve"> </w:t>
      </w:r>
      <w:r w:rsidR="00724F85" w:rsidRPr="00F12ACF">
        <w:rPr>
          <w:rFonts w:ascii="Times New Roman" w:eastAsia="SimSun" w:hAnsi="Times New Roman" w:cs="Times New Roman"/>
          <w:color w:val="000000"/>
          <w:szCs w:val="20"/>
          <w:lang w:eastAsia="zh-CN"/>
        </w:rPr>
        <w:t xml:space="preserve">that can be </w:t>
      </w:r>
      <w:r w:rsidR="00D60501" w:rsidRPr="00F12ACF">
        <w:rPr>
          <w:rFonts w:ascii="Times New Roman" w:eastAsia="SimSun" w:hAnsi="Times New Roman" w:cs="Times New Roman"/>
          <w:color w:val="000000"/>
          <w:szCs w:val="20"/>
          <w:lang w:eastAsia="zh-CN"/>
        </w:rPr>
        <w:t>simultaneously received with</w:t>
      </w:r>
      <w:r w:rsidR="00520FA8" w:rsidRPr="00F12ACF">
        <w:rPr>
          <w:rFonts w:ascii="Times New Roman" w:eastAsia="SimSun" w:hAnsi="Times New Roman" w:cs="Times New Roman"/>
          <w:color w:val="000000"/>
          <w:szCs w:val="20"/>
          <w:lang w:eastAsia="zh-CN"/>
        </w:rPr>
        <w:t xml:space="preserve"> </w:t>
      </w:r>
      <w:r w:rsidR="000E568B" w:rsidRPr="00F12ACF">
        <w:rPr>
          <w:rFonts w:ascii="Times New Roman" w:eastAsia="SimSun" w:hAnsi="Times New Roman" w:cs="Times New Roman"/>
          <w:color w:val="000000"/>
          <w:szCs w:val="20"/>
          <w:lang w:eastAsia="zh-CN"/>
        </w:rPr>
        <w:t xml:space="preserve">multiple </w:t>
      </w:r>
      <w:r w:rsidR="00D60501" w:rsidRPr="00F12ACF">
        <w:rPr>
          <w:rFonts w:ascii="Times New Roman" w:eastAsia="SimSun" w:hAnsi="Times New Roman" w:cs="Times New Roman"/>
          <w:color w:val="000000"/>
          <w:szCs w:val="20"/>
          <w:lang w:eastAsia="zh-CN"/>
        </w:rPr>
        <w:t>different spatial filters</w:t>
      </w:r>
      <w:r w:rsidR="00226CAC" w:rsidRPr="00F12ACF">
        <w:rPr>
          <w:rFonts w:ascii="Times New Roman" w:eastAsia="SimSun" w:hAnsi="Times New Roman" w:cs="Times New Roman"/>
          <w:color w:val="000000"/>
          <w:szCs w:val="20"/>
          <w:lang w:eastAsia="zh-CN"/>
        </w:rPr>
        <w:t xml:space="preserve"> with spatial multiplexing</w:t>
      </w:r>
      <w:r w:rsidR="001A3F90" w:rsidRPr="00F12ACF">
        <w:rPr>
          <w:rFonts w:ascii="Times New Roman" w:eastAsia="SimSun" w:hAnsi="Times New Roman" w:cs="Times New Roman"/>
          <w:color w:val="000000"/>
          <w:szCs w:val="20"/>
          <w:lang w:eastAsia="zh-CN"/>
        </w:rPr>
        <w:t xml:space="preserve"> capability</w:t>
      </w:r>
      <w:r w:rsidR="00D60501" w:rsidRPr="00F12ACF">
        <w:rPr>
          <w:rFonts w:ascii="Times New Roman" w:eastAsia="SimSun" w:hAnsi="Times New Roman" w:cs="Times New Roman"/>
          <w:color w:val="000000"/>
          <w:szCs w:val="20"/>
          <w:lang w:eastAsia="zh-CN"/>
        </w:rPr>
        <w:t>.</w:t>
      </w:r>
      <w:r w:rsidR="004A15BB" w:rsidRPr="00F12ACF">
        <w:rPr>
          <w:rFonts w:ascii="Times New Roman" w:eastAsia="SimSun" w:hAnsi="Times New Roman" w:cs="Times New Roman"/>
          <w:color w:val="000000"/>
          <w:szCs w:val="20"/>
          <w:lang w:eastAsia="zh-CN"/>
        </w:rPr>
        <w:t xml:space="preserve"> When </w:t>
      </w:r>
      <w:r w:rsidR="0079410F" w:rsidRPr="00F12ACF">
        <w:rPr>
          <w:rFonts w:ascii="Times New Roman" w:eastAsia="SimSun" w:hAnsi="Times New Roman" w:cs="Times New Roman"/>
          <w:color w:val="000000"/>
          <w:szCs w:val="20"/>
          <w:lang w:eastAsia="zh-CN"/>
        </w:rPr>
        <w:t xml:space="preserve">the </w:t>
      </w:r>
      <w:r w:rsidR="004A15BB" w:rsidRPr="00F12ACF">
        <w:rPr>
          <w:rFonts w:ascii="Times New Roman" w:eastAsia="SimSun" w:hAnsi="Times New Roman" w:cs="Times New Roman"/>
          <w:color w:val="000000"/>
          <w:szCs w:val="20"/>
          <w:lang w:eastAsia="zh-CN"/>
        </w:rPr>
        <w:t>simultaneous reception</w:t>
      </w:r>
      <w:r w:rsidR="0079410F" w:rsidRPr="00F12ACF">
        <w:rPr>
          <w:rFonts w:ascii="Times New Roman" w:eastAsia="SimSun" w:hAnsi="Times New Roman" w:cs="Times New Roman"/>
          <w:color w:val="000000"/>
          <w:szCs w:val="20"/>
          <w:lang w:eastAsia="zh-CN"/>
        </w:rPr>
        <w:t xml:space="preserve"> </w:t>
      </w:r>
      <w:r w:rsidR="00AD5639" w:rsidRPr="00F12ACF">
        <w:rPr>
          <w:rFonts w:ascii="Times New Roman" w:eastAsia="SimSun" w:hAnsi="Times New Roman" w:cs="Times New Roman"/>
          <w:color w:val="000000"/>
          <w:szCs w:val="20"/>
          <w:lang w:eastAsia="zh-CN"/>
        </w:rPr>
        <w:t>criteria</w:t>
      </w:r>
      <w:r w:rsidR="004A15BB" w:rsidRPr="00F12ACF">
        <w:rPr>
          <w:rFonts w:ascii="Times New Roman" w:eastAsia="SimSun" w:hAnsi="Times New Roman" w:cs="Times New Roman"/>
          <w:color w:val="000000"/>
          <w:szCs w:val="20"/>
          <w:lang w:eastAsia="zh-CN"/>
        </w:rPr>
        <w:t xml:space="preserve"> </w:t>
      </w:r>
      <w:proofErr w:type="gramStart"/>
      <w:r w:rsidR="004A15BB" w:rsidRPr="00F12ACF">
        <w:rPr>
          <w:rFonts w:ascii="Times New Roman" w:eastAsia="SimSun" w:hAnsi="Times New Roman" w:cs="Times New Roman"/>
          <w:color w:val="000000"/>
          <w:szCs w:val="20"/>
          <w:lang w:eastAsia="zh-CN"/>
        </w:rPr>
        <w:t>is</w:t>
      </w:r>
      <w:proofErr w:type="gramEnd"/>
      <w:r w:rsidR="004A15BB" w:rsidRPr="00F12ACF">
        <w:rPr>
          <w:rFonts w:ascii="Times New Roman" w:eastAsia="SimSun" w:hAnsi="Times New Roman" w:cs="Times New Roman"/>
          <w:color w:val="000000"/>
          <w:szCs w:val="20"/>
          <w:lang w:eastAsia="zh-CN"/>
        </w:rPr>
        <w:t xml:space="preserve"> configured to be </w:t>
      </w:r>
      <w:r w:rsidR="0002466F">
        <w:rPr>
          <w:rFonts w:ascii="Times New Roman" w:eastAsia="SimSun" w:hAnsi="Times New Roman" w:cs="Times New Roman"/>
          <w:iCs/>
          <w:color w:val="000000"/>
          <w:szCs w:val="20"/>
          <w:lang w:eastAsia="zh-CN"/>
        </w:rPr>
        <w:t>‘</w:t>
      </w:r>
      <w:r w:rsidR="00CD28CE" w:rsidRPr="00F12ACF">
        <w:rPr>
          <w:rFonts w:ascii="Times New Roman" w:eastAsia="SimSun" w:hAnsi="Times New Roman" w:cs="Times New Roman"/>
          <w:color w:val="000000"/>
          <w:szCs w:val="20"/>
          <w:lang w:eastAsia="zh-CN"/>
        </w:rPr>
        <w:t>per-TRP’</w:t>
      </w:r>
      <w:r w:rsidR="004A15BB" w:rsidRPr="00F12ACF">
        <w:rPr>
          <w:rFonts w:ascii="Times New Roman" w:eastAsia="SimSun" w:hAnsi="Times New Roman" w:cs="Times New Roman"/>
          <w:color w:val="000000"/>
          <w:szCs w:val="20"/>
          <w:lang w:eastAsia="zh-CN"/>
        </w:rPr>
        <w:t xml:space="preserve">, </w:t>
      </w:r>
      <w:r w:rsidR="008C25C1" w:rsidRPr="00F12ACF">
        <w:rPr>
          <w:rFonts w:ascii="Times New Roman" w:eastAsia="SimSun" w:hAnsi="Times New Roman" w:cs="Times New Roman"/>
          <w:color w:val="000000"/>
          <w:szCs w:val="20"/>
          <w:lang w:eastAsia="zh-CN"/>
        </w:rPr>
        <w:t xml:space="preserve">the </w:t>
      </w:r>
      <w:r w:rsidR="004A15BB" w:rsidRPr="00F12ACF">
        <w:rPr>
          <w:rFonts w:ascii="Times New Roman" w:eastAsia="SimSun" w:hAnsi="Times New Roman" w:cs="Times New Roman"/>
          <w:color w:val="000000"/>
          <w:szCs w:val="20"/>
          <w:lang w:eastAsia="zh-CN"/>
        </w:rPr>
        <w:t xml:space="preserve">UE shall only report </w:t>
      </w:r>
      <w:r w:rsidR="00146594" w:rsidRPr="00F12ACF">
        <w:rPr>
          <w:rFonts w:ascii="Times New Roman" w:eastAsia="SimSun" w:hAnsi="Times New Roman" w:cs="Times New Roman"/>
          <w:color w:val="000000"/>
          <w:szCs w:val="20"/>
          <w:lang w:eastAsia="zh-CN"/>
        </w:rPr>
        <w:t>N-</w:t>
      </w:r>
      <w:r w:rsidR="004A15BB" w:rsidRPr="00F12ACF">
        <w:rPr>
          <w:rFonts w:ascii="Times New Roman" w:eastAsia="SimSun" w:hAnsi="Times New Roman" w:cs="Times New Roman"/>
          <w:color w:val="000000"/>
          <w:szCs w:val="20"/>
          <w:lang w:eastAsia="zh-CN"/>
        </w:rPr>
        <w:t xml:space="preserve">different resources received with </w:t>
      </w:r>
      <w:r w:rsidR="00724F85" w:rsidRPr="00F12ACF">
        <w:rPr>
          <w:rFonts w:ascii="Times New Roman" w:eastAsia="SimSun" w:hAnsi="Times New Roman" w:cs="Times New Roman"/>
          <w:color w:val="000000"/>
          <w:szCs w:val="20"/>
          <w:lang w:eastAsia="zh-CN"/>
        </w:rPr>
        <w:t xml:space="preserve">a </w:t>
      </w:r>
      <w:r w:rsidR="00226CAC" w:rsidRPr="00F12ACF">
        <w:rPr>
          <w:rFonts w:ascii="Times New Roman" w:eastAsia="SimSun" w:hAnsi="Times New Roman" w:cs="Times New Roman"/>
          <w:color w:val="000000"/>
          <w:szCs w:val="20"/>
          <w:lang w:eastAsia="zh-CN"/>
        </w:rPr>
        <w:t xml:space="preserve">one </w:t>
      </w:r>
      <w:r w:rsidR="00CD28CE" w:rsidRPr="00F12ACF">
        <w:rPr>
          <w:rFonts w:ascii="Times New Roman" w:eastAsia="SimSun" w:hAnsi="Times New Roman" w:cs="Times New Roman"/>
          <w:color w:val="000000"/>
          <w:szCs w:val="20"/>
          <w:lang w:eastAsia="zh-CN"/>
        </w:rPr>
        <w:t>(or</w:t>
      </w:r>
      <w:r w:rsidR="00226CAC" w:rsidRPr="00F12ACF">
        <w:rPr>
          <w:rFonts w:ascii="Times New Roman" w:eastAsia="SimSun" w:hAnsi="Times New Roman" w:cs="Times New Roman"/>
          <w:color w:val="000000"/>
          <w:szCs w:val="20"/>
          <w:lang w:eastAsia="zh-CN"/>
        </w:rPr>
        <w:t xml:space="preserve"> more</w:t>
      </w:r>
      <w:r w:rsidR="00CD28CE" w:rsidRPr="00F12ACF">
        <w:rPr>
          <w:rFonts w:ascii="Times New Roman" w:eastAsia="SimSun" w:hAnsi="Times New Roman" w:cs="Times New Roman"/>
          <w:color w:val="000000"/>
          <w:szCs w:val="20"/>
          <w:lang w:eastAsia="zh-CN"/>
        </w:rPr>
        <w:t>)</w:t>
      </w:r>
      <w:r w:rsidR="004A15BB" w:rsidRPr="00F12ACF">
        <w:rPr>
          <w:rFonts w:ascii="Times New Roman" w:eastAsia="SimSun" w:hAnsi="Times New Roman" w:cs="Times New Roman"/>
          <w:color w:val="000000"/>
          <w:szCs w:val="20"/>
          <w:lang w:eastAsia="zh-CN"/>
        </w:rPr>
        <w:t xml:space="preserve"> spatial filter</w:t>
      </w:r>
      <w:r w:rsidR="00CD28CE" w:rsidRPr="00F12ACF">
        <w:rPr>
          <w:rFonts w:ascii="Times New Roman" w:eastAsia="SimSun" w:hAnsi="Times New Roman" w:cs="Times New Roman"/>
          <w:color w:val="000000"/>
          <w:szCs w:val="20"/>
          <w:lang w:eastAsia="zh-CN"/>
        </w:rPr>
        <w:t xml:space="preserve"> considering a single TRP reception. </w:t>
      </w:r>
      <w:r w:rsidR="00D60501" w:rsidRPr="00F12ACF">
        <w:rPr>
          <w:rFonts w:ascii="Times New Roman" w:eastAsia="SimSun" w:hAnsi="Times New Roman" w:cs="Times New Roman"/>
          <w:color w:val="000000"/>
          <w:szCs w:val="20"/>
          <w:lang w:eastAsia="zh-CN"/>
        </w:rPr>
        <w:t xml:space="preserve"> </w:t>
      </w:r>
      <w:r w:rsidR="007E16F2" w:rsidRPr="00F12ACF">
        <w:rPr>
          <w:rFonts w:ascii="Times New Roman" w:eastAsia="SimSun" w:hAnsi="Times New Roman" w:cs="Times New Roman"/>
          <w:color w:val="000000"/>
          <w:szCs w:val="20"/>
          <w:lang w:eastAsia="zh-CN"/>
        </w:rPr>
        <w:t xml:space="preserve"> </w:t>
      </w:r>
      <w:r w:rsidR="00CE0D5C" w:rsidRPr="00F12ACF">
        <w:rPr>
          <w:rFonts w:ascii="Times New Roman" w:eastAsia="SimSun" w:hAnsi="Times New Roman" w:cs="Times New Roman"/>
          <w:color w:val="000000"/>
          <w:szCs w:val="20"/>
          <w:lang w:eastAsia="zh-CN"/>
        </w:rPr>
        <w:t xml:space="preserve"> </w:t>
      </w:r>
      <w:r w:rsidR="00B34F9F" w:rsidRPr="00F12ACF">
        <w:rPr>
          <w:rFonts w:ascii="Times New Roman" w:eastAsia="SimSun" w:hAnsi="Times New Roman" w:cs="Times New Roman"/>
          <w:color w:val="000000"/>
          <w:szCs w:val="20"/>
          <w:lang w:eastAsia="zh-CN"/>
        </w:rPr>
        <w:t xml:space="preserve">    </w:t>
      </w:r>
      <w:r w:rsidR="00367AC2" w:rsidRPr="00F12ACF">
        <w:rPr>
          <w:rFonts w:ascii="Times New Roman" w:eastAsia="SimSun" w:hAnsi="Times New Roman" w:cs="Times New Roman"/>
          <w:color w:val="000000"/>
          <w:szCs w:val="20"/>
          <w:lang w:eastAsia="zh-CN"/>
        </w:rPr>
        <w:t xml:space="preserve"> </w:t>
      </w:r>
      <w:r w:rsidR="00C43425" w:rsidRPr="00F12ACF">
        <w:rPr>
          <w:rFonts w:ascii="Times New Roman" w:eastAsia="SimSun" w:hAnsi="Times New Roman" w:cs="Times New Roman"/>
          <w:color w:val="000000"/>
          <w:szCs w:val="20"/>
          <w:lang w:eastAsia="zh-CN"/>
        </w:rPr>
        <w:t xml:space="preserve">    </w:t>
      </w:r>
    </w:p>
    <w:p w14:paraId="14727B7E" w14:textId="44CD5F6E" w:rsidR="00CE0D5C" w:rsidRPr="00376DE1" w:rsidRDefault="00D60501" w:rsidP="00B819B5">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00C13ED3">
        <w:rPr>
          <w:rFonts w:ascii="Times New Roman" w:hAnsi="Times New Roman" w:cs="Times New Roman"/>
          <w:i/>
          <w:iCs/>
        </w:rPr>
        <w:t>2-</w:t>
      </w:r>
      <w:r w:rsidR="00D53C6E">
        <w:rPr>
          <w:rFonts w:ascii="Times New Roman" w:hAnsi="Times New Roman" w:cs="Times New Roman"/>
          <w:i/>
          <w:iCs/>
          <w:lang w:val="en-US"/>
        </w:rPr>
        <w:t>5</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376DE1">
        <w:rPr>
          <w:rFonts w:ascii="Times New Roman" w:eastAsia="SimSun" w:hAnsi="Times New Roman" w:cs="Times New Roman"/>
          <w:b w:val="0"/>
          <w:bCs/>
          <w:i/>
          <w:color w:val="000000"/>
          <w:szCs w:val="20"/>
          <w:lang w:eastAsia="zh-CN"/>
        </w:rPr>
        <w:t xml:space="preserve">To avoid the ambiguity problem </w:t>
      </w:r>
      <w:r w:rsidR="00FE3284" w:rsidRPr="00376DE1">
        <w:rPr>
          <w:rFonts w:ascii="Times New Roman" w:eastAsia="SimSun" w:hAnsi="Times New Roman" w:cs="Times New Roman"/>
          <w:b w:val="0"/>
          <w:bCs/>
          <w:i/>
          <w:color w:val="000000"/>
          <w:szCs w:val="20"/>
          <w:lang w:val="en-US" w:eastAsia="zh-CN"/>
        </w:rPr>
        <w:t xml:space="preserve">associated with </w:t>
      </w:r>
      <w:r w:rsidRPr="00376DE1">
        <w:rPr>
          <w:rFonts w:ascii="Times New Roman" w:eastAsia="SimSun" w:hAnsi="Times New Roman" w:cs="Times New Roman"/>
          <w:b w:val="0"/>
          <w:bCs/>
          <w:i/>
          <w:color w:val="000000"/>
          <w:szCs w:val="20"/>
          <w:lang w:eastAsia="zh-CN"/>
        </w:rPr>
        <w:t xml:space="preserve">the </w:t>
      </w:r>
      <w:r w:rsidRPr="00376DE1">
        <w:rPr>
          <w:rFonts w:ascii="Times New Roman" w:eastAsia="SimSun" w:hAnsi="Times New Roman" w:cs="Times New Roman"/>
          <w:b w:val="0"/>
          <w:bCs/>
          <w:i/>
          <w:color w:val="000000"/>
          <w:szCs w:val="20"/>
          <w:lang w:val="en-US" w:eastAsia="zh-CN"/>
        </w:rPr>
        <w:t xml:space="preserve">group based </w:t>
      </w:r>
      <w:r w:rsidRPr="00376DE1">
        <w:rPr>
          <w:rFonts w:ascii="Times New Roman" w:eastAsia="SimSun" w:hAnsi="Times New Roman" w:cs="Times New Roman"/>
          <w:b w:val="0"/>
          <w:bCs/>
          <w:i/>
          <w:color w:val="000000"/>
          <w:szCs w:val="20"/>
          <w:lang w:eastAsia="zh-CN"/>
        </w:rPr>
        <w:t xml:space="preserve">beam reporting, it is beneficial </w:t>
      </w:r>
      <w:r w:rsidR="00FE3284" w:rsidRPr="00376DE1">
        <w:rPr>
          <w:rFonts w:ascii="Times New Roman" w:eastAsia="SimSun" w:hAnsi="Times New Roman" w:cs="Times New Roman"/>
          <w:b w:val="0"/>
          <w:bCs/>
          <w:i/>
          <w:color w:val="000000"/>
          <w:szCs w:val="20"/>
          <w:lang w:val="en-US" w:eastAsia="zh-CN"/>
        </w:rPr>
        <w:t>that</w:t>
      </w:r>
      <w:r w:rsidRPr="00376DE1">
        <w:rPr>
          <w:rFonts w:ascii="Times New Roman" w:eastAsia="SimSun" w:hAnsi="Times New Roman" w:cs="Times New Roman"/>
          <w:b w:val="0"/>
          <w:bCs/>
          <w:i/>
          <w:color w:val="000000"/>
          <w:szCs w:val="20"/>
          <w:lang w:eastAsia="zh-CN"/>
        </w:rPr>
        <w:t xml:space="preserve"> the network configure</w:t>
      </w:r>
      <w:r w:rsidR="00FE3284" w:rsidRPr="00376DE1">
        <w:rPr>
          <w:rFonts w:ascii="Times New Roman" w:eastAsia="SimSun" w:hAnsi="Times New Roman" w:cs="Times New Roman"/>
          <w:b w:val="0"/>
          <w:bCs/>
          <w:i/>
          <w:color w:val="000000"/>
          <w:szCs w:val="20"/>
          <w:lang w:val="en-US" w:eastAsia="zh-CN"/>
        </w:rPr>
        <w:t>s</w:t>
      </w:r>
      <w:r w:rsidRPr="00376DE1">
        <w:rPr>
          <w:rFonts w:ascii="Times New Roman" w:eastAsia="SimSun" w:hAnsi="Times New Roman" w:cs="Times New Roman"/>
          <w:b w:val="0"/>
          <w:bCs/>
          <w:i/>
          <w:color w:val="000000"/>
          <w:szCs w:val="20"/>
          <w:lang w:eastAsia="zh-CN"/>
        </w:rPr>
        <w:t xml:space="preserve"> </w:t>
      </w:r>
      <w:r w:rsidR="00AD5639">
        <w:rPr>
          <w:rFonts w:ascii="Times New Roman" w:eastAsia="SimSun" w:hAnsi="Times New Roman" w:cs="Times New Roman"/>
          <w:b w:val="0"/>
          <w:bCs/>
          <w:i/>
          <w:color w:val="000000"/>
          <w:szCs w:val="20"/>
          <w:lang w:val="en-US" w:eastAsia="zh-CN"/>
        </w:rPr>
        <w:t>criteria</w:t>
      </w:r>
      <w:r w:rsidR="001A3F90" w:rsidRPr="00376DE1">
        <w:rPr>
          <w:rFonts w:ascii="Times New Roman" w:eastAsia="SimSun" w:hAnsi="Times New Roman" w:cs="Times New Roman"/>
          <w:b w:val="0"/>
          <w:bCs/>
          <w:i/>
          <w:color w:val="000000"/>
          <w:szCs w:val="20"/>
          <w:lang w:val="en-US" w:eastAsia="zh-CN"/>
        </w:rPr>
        <w:t xml:space="preserve"> associated with group based reporting </w:t>
      </w:r>
      <w:r w:rsidR="00376DE1" w:rsidRPr="00376DE1">
        <w:rPr>
          <w:rFonts w:ascii="Times New Roman" w:eastAsia="SimSun" w:hAnsi="Times New Roman" w:cs="Times New Roman"/>
          <w:b w:val="0"/>
          <w:bCs/>
          <w:i/>
          <w:color w:val="000000"/>
          <w:szCs w:val="20"/>
          <w:lang w:val="en-US" w:eastAsia="zh-CN"/>
        </w:rPr>
        <w:t xml:space="preserve">defining </w:t>
      </w:r>
      <w:r w:rsidRPr="00376DE1">
        <w:rPr>
          <w:rFonts w:ascii="Times New Roman" w:eastAsia="SimSun" w:hAnsi="Times New Roman" w:cs="Times New Roman"/>
          <w:b w:val="0"/>
          <w:bCs/>
          <w:i/>
          <w:color w:val="000000"/>
          <w:szCs w:val="20"/>
          <w:lang w:eastAsia="zh-CN"/>
        </w:rPr>
        <w:t>simultaneous reception</w:t>
      </w:r>
      <w:r w:rsidR="00376DE1" w:rsidRPr="00376DE1">
        <w:rPr>
          <w:rFonts w:ascii="Times New Roman" w:eastAsia="SimSun" w:hAnsi="Times New Roman" w:cs="Times New Roman"/>
          <w:b w:val="0"/>
          <w:bCs/>
          <w:i/>
          <w:color w:val="000000"/>
          <w:szCs w:val="20"/>
          <w:lang w:val="en-US" w:eastAsia="zh-CN"/>
        </w:rPr>
        <w:t xml:space="preserve"> to be</w:t>
      </w:r>
      <w:r w:rsidRPr="00376DE1">
        <w:rPr>
          <w:rFonts w:ascii="Times New Roman" w:eastAsia="SimSun" w:hAnsi="Times New Roman" w:cs="Times New Roman"/>
          <w:b w:val="0"/>
          <w:bCs/>
          <w:i/>
          <w:color w:val="000000"/>
          <w:szCs w:val="20"/>
          <w:lang w:eastAsia="zh-CN"/>
        </w:rPr>
        <w:t xml:space="preserve"> ‘</w:t>
      </w:r>
      <w:r w:rsidR="00CD28CE">
        <w:rPr>
          <w:rFonts w:ascii="Times New Roman" w:eastAsia="SimSun" w:hAnsi="Times New Roman" w:cs="Times New Roman"/>
          <w:b w:val="0"/>
          <w:bCs/>
          <w:i/>
          <w:color w:val="000000"/>
          <w:szCs w:val="20"/>
          <w:lang w:val="en-US" w:eastAsia="zh-CN"/>
        </w:rPr>
        <w:t>across-TRP/per-TRP’</w:t>
      </w:r>
      <w:r w:rsidR="00376DE1" w:rsidRPr="00376DE1">
        <w:rPr>
          <w:rFonts w:ascii="Times New Roman" w:eastAsia="SimSun" w:hAnsi="Times New Roman" w:cs="Times New Roman"/>
          <w:b w:val="0"/>
          <w:bCs/>
          <w:i/>
          <w:color w:val="000000"/>
          <w:szCs w:val="20"/>
          <w:lang w:val="en-US" w:eastAsia="zh-CN"/>
        </w:rPr>
        <w:t>.</w:t>
      </w:r>
    </w:p>
    <w:p w14:paraId="5918B151" w14:textId="3AB18028" w:rsidR="000908CB" w:rsidRPr="00B00685" w:rsidRDefault="00376DE1" w:rsidP="00B819B5">
      <w:pPr>
        <w:pStyle w:val="Caption"/>
        <w:spacing w:before="0" w:after="0"/>
        <w:jc w:val="both"/>
        <w:rPr>
          <w:rFonts w:ascii="Times New Roman" w:hAnsi="Times New Roman" w:cs="Times New Roman"/>
          <w:b w:val="0"/>
          <w:bCs/>
          <w:i/>
          <w:iCs/>
          <w:lang w:val="en-US"/>
        </w:rPr>
      </w:pPr>
      <w:r w:rsidRPr="00B00685">
        <w:rPr>
          <w:rFonts w:ascii="Times New Roman" w:hAnsi="Times New Roman" w:cs="Times New Roman"/>
          <w:i/>
          <w:iCs/>
        </w:rPr>
        <w:t xml:space="preserve">Proposal </w:t>
      </w:r>
      <w:r w:rsidR="00C13ED3">
        <w:rPr>
          <w:rFonts w:ascii="Times New Roman" w:hAnsi="Times New Roman" w:cs="Times New Roman"/>
          <w:i/>
          <w:iCs/>
        </w:rPr>
        <w:t>2-</w:t>
      </w:r>
      <w:r w:rsidR="0045511E">
        <w:rPr>
          <w:rFonts w:ascii="Times New Roman" w:hAnsi="Times New Roman" w:cs="Times New Roman"/>
          <w:i/>
          <w:iCs/>
          <w:lang w:val="en-US"/>
        </w:rPr>
        <w:t>4</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000908CB" w:rsidRPr="00B00685">
        <w:rPr>
          <w:rFonts w:ascii="Times New Roman" w:hAnsi="Times New Roman" w:cs="Times New Roman"/>
          <w:b w:val="0"/>
          <w:bCs/>
          <w:i/>
          <w:iCs/>
          <w:lang w:val="en-US"/>
        </w:rPr>
        <w:t xml:space="preserve">Support </w:t>
      </w:r>
      <w:r w:rsidR="00637074" w:rsidRPr="00B00685">
        <w:rPr>
          <w:rFonts w:ascii="Times New Roman" w:hAnsi="Times New Roman" w:cs="Times New Roman"/>
          <w:b w:val="0"/>
          <w:bCs/>
          <w:i/>
          <w:iCs/>
          <w:lang w:val="en-US"/>
        </w:rPr>
        <w:t>reporting criteria</w:t>
      </w:r>
      <w:r w:rsidR="000908CB" w:rsidRPr="00B00685">
        <w:rPr>
          <w:rFonts w:ascii="Times New Roman" w:hAnsi="Times New Roman" w:cs="Times New Roman"/>
          <w:b w:val="0"/>
          <w:bCs/>
          <w:i/>
          <w:iCs/>
          <w:lang w:val="en-US"/>
        </w:rPr>
        <w:t xml:space="preserve"> associated with group based beam reporting </w:t>
      </w:r>
      <w:r w:rsidR="00637074" w:rsidRPr="00B00685">
        <w:rPr>
          <w:rFonts w:ascii="Times New Roman" w:hAnsi="Times New Roman" w:cs="Times New Roman"/>
          <w:b w:val="0"/>
          <w:bCs/>
          <w:i/>
          <w:iCs/>
          <w:lang w:val="en-US"/>
        </w:rPr>
        <w:t xml:space="preserve">that </w:t>
      </w:r>
      <w:r w:rsidR="000908CB" w:rsidRPr="00B00685">
        <w:rPr>
          <w:rFonts w:ascii="Times New Roman" w:hAnsi="Times New Roman" w:cs="Times New Roman"/>
          <w:b w:val="0"/>
          <w:bCs/>
          <w:i/>
          <w:iCs/>
          <w:lang w:val="en-US"/>
        </w:rPr>
        <w:t>def</w:t>
      </w:r>
      <w:r w:rsidR="00637074" w:rsidRPr="00B00685">
        <w:rPr>
          <w:rFonts w:ascii="Times New Roman" w:hAnsi="Times New Roman" w:cs="Times New Roman"/>
          <w:b w:val="0"/>
          <w:bCs/>
          <w:i/>
          <w:iCs/>
          <w:lang w:val="en-US"/>
        </w:rPr>
        <w:t>ines</w:t>
      </w:r>
      <w:r w:rsidR="000908CB" w:rsidRPr="00B00685">
        <w:rPr>
          <w:rFonts w:ascii="Times New Roman" w:hAnsi="Times New Roman" w:cs="Times New Roman"/>
          <w:b w:val="0"/>
          <w:bCs/>
          <w:i/>
          <w:iCs/>
          <w:lang w:val="en-US"/>
        </w:rPr>
        <w:t xml:space="preserve"> simultaneous reception to be</w:t>
      </w:r>
      <w:r w:rsidR="00CD28CE" w:rsidRPr="00DA0C73">
        <w:rPr>
          <w:rFonts w:ascii="Times New Roman" w:eastAsia="SimSun" w:hAnsi="Times New Roman" w:cs="Times New Roman"/>
          <w:b w:val="0"/>
          <w:bCs/>
          <w:i/>
          <w:color w:val="000000"/>
          <w:szCs w:val="20"/>
          <w:lang w:val="en-US" w:eastAsia="zh-CN"/>
        </w:rPr>
        <w:t xml:space="preserve"> ‘</w:t>
      </w:r>
      <w:r w:rsidR="00CD28CE" w:rsidRPr="00B6268E">
        <w:rPr>
          <w:rFonts w:ascii="Times New Roman" w:eastAsia="SimSun" w:hAnsi="Times New Roman" w:cs="Times New Roman"/>
          <w:b w:val="0"/>
          <w:bCs/>
          <w:i/>
          <w:color w:val="000000"/>
          <w:szCs w:val="20"/>
          <w:lang w:val="en-US" w:eastAsia="zh-CN"/>
        </w:rPr>
        <w:t>across-TRP/per-TRP</w:t>
      </w:r>
      <w:r w:rsidR="00CD28CE" w:rsidRPr="008B1090">
        <w:rPr>
          <w:rFonts w:ascii="Times New Roman" w:eastAsia="SimSun" w:hAnsi="Times New Roman" w:cs="Times New Roman"/>
          <w:b w:val="0"/>
          <w:bCs/>
          <w:i/>
          <w:color w:val="000000"/>
          <w:szCs w:val="20"/>
          <w:lang w:val="en-US" w:eastAsia="zh-CN"/>
        </w:rPr>
        <w:t>’</w:t>
      </w:r>
      <w:r w:rsidR="00503DD4" w:rsidRPr="00B00685">
        <w:rPr>
          <w:rFonts w:ascii="Times New Roman" w:hAnsi="Times New Roman" w:cs="Times New Roman"/>
          <w:b w:val="0"/>
          <w:bCs/>
          <w:i/>
          <w:iCs/>
          <w:lang w:val="en-US"/>
        </w:rPr>
        <w:t>.</w:t>
      </w:r>
    </w:p>
    <w:p w14:paraId="2C1F4635" w14:textId="213212E2" w:rsidR="00D60501" w:rsidRPr="00AF46DB" w:rsidRDefault="000908CB" w:rsidP="00B819B5">
      <w:pPr>
        <w:pStyle w:val="Caption"/>
        <w:numPr>
          <w:ilvl w:val="0"/>
          <w:numId w:val="13"/>
        </w:numPr>
        <w:spacing w:before="0" w:after="0"/>
        <w:jc w:val="both"/>
        <w:rPr>
          <w:rFonts w:ascii="Times New Roman" w:eastAsia="SimSun" w:hAnsi="Times New Roman" w:cs="Times New Roman"/>
          <w:b w:val="0"/>
          <w:bCs/>
          <w:i/>
          <w:color w:val="000000"/>
          <w:szCs w:val="20"/>
          <w:lang w:val="en-US" w:eastAsia="zh-CN"/>
        </w:rPr>
      </w:pPr>
      <w:r w:rsidRPr="00DA0C73">
        <w:rPr>
          <w:rFonts w:ascii="Times New Roman" w:eastAsia="SimSun" w:hAnsi="Times New Roman" w:cs="Times New Roman"/>
          <w:b w:val="0"/>
          <w:bCs/>
          <w:i/>
          <w:color w:val="000000"/>
          <w:szCs w:val="20"/>
          <w:lang w:eastAsia="zh-CN"/>
        </w:rPr>
        <w:t xml:space="preserve">When the simultaneous reception </w:t>
      </w:r>
      <w:r w:rsidR="008C25C1" w:rsidRPr="00DA0C73">
        <w:rPr>
          <w:rFonts w:ascii="Times New Roman" w:eastAsia="SimSun" w:hAnsi="Times New Roman" w:cs="Times New Roman"/>
          <w:b w:val="0"/>
          <w:bCs/>
          <w:i/>
          <w:color w:val="000000"/>
          <w:szCs w:val="20"/>
          <w:lang w:val="en-US" w:eastAsia="zh-CN"/>
        </w:rPr>
        <w:t>c</w:t>
      </w:r>
      <w:r w:rsidR="008C25C1" w:rsidRPr="00B6268E">
        <w:rPr>
          <w:rFonts w:ascii="Times New Roman" w:eastAsia="SimSun" w:hAnsi="Times New Roman" w:cs="Times New Roman"/>
          <w:b w:val="0"/>
          <w:bCs/>
          <w:i/>
          <w:color w:val="000000"/>
          <w:szCs w:val="20"/>
          <w:lang w:val="en-US" w:eastAsia="zh-CN"/>
        </w:rPr>
        <w:t>riteria</w:t>
      </w:r>
      <w:r w:rsidRPr="00B6268E">
        <w:rPr>
          <w:rFonts w:ascii="Times New Roman" w:eastAsia="SimSun" w:hAnsi="Times New Roman" w:cs="Times New Roman"/>
          <w:b w:val="0"/>
          <w:bCs/>
          <w:i/>
          <w:color w:val="000000"/>
          <w:szCs w:val="20"/>
          <w:lang w:eastAsia="zh-CN"/>
        </w:rPr>
        <w:t xml:space="preserve"> is configured to be </w:t>
      </w:r>
      <w:r w:rsidR="00CD28CE" w:rsidRPr="008B1090">
        <w:rPr>
          <w:rFonts w:ascii="Times New Roman" w:eastAsia="SimSun" w:hAnsi="Times New Roman" w:cs="Times New Roman"/>
          <w:b w:val="0"/>
          <w:bCs/>
          <w:i/>
          <w:color w:val="000000"/>
          <w:szCs w:val="20"/>
          <w:lang w:val="en-US" w:eastAsia="zh-CN"/>
        </w:rPr>
        <w:t>‘</w:t>
      </w:r>
      <w:r w:rsidR="00CD28CE" w:rsidRPr="00AF46DB">
        <w:rPr>
          <w:rFonts w:ascii="Times New Roman" w:eastAsia="SimSun" w:hAnsi="Times New Roman" w:cs="Times New Roman"/>
          <w:b w:val="0"/>
          <w:bCs/>
          <w:i/>
          <w:color w:val="000000"/>
          <w:szCs w:val="20"/>
          <w:lang w:val="en-US" w:eastAsia="zh-CN"/>
        </w:rPr>
        <w:t>across-TRP’</w:t>
      </w:r>
      <w:r w:rsidRPr="00AF46DB">
        <w:rPr>
          <w:rFonts w:ascii="Times New Roman" w:eastAsia="SimSun" w:hAnsi="Times New Roman" w:cs="Times New Roman"/>
          <w:b w:val="0"/>
          <w:bCs/>
          <w:i/>
          <w:color w:val="000000"/>
          <w:szCs w:val="20"/>
          <w:lang w:eastAsia="zh-CN"/>
        </w:rPr>
        <w:t>, UE shall only report</w:t>
      </w:r>
      <w:r w:rsidR="00146594" w:rsidRPr="00AF46DB">
        <w:rPr>
          <w:rFonts w:ascii="Times New Roman" w:eastAsia="SimSun" w:hAnsi="Times New Roman" w:cs="Times New Roman"/>
          <w:b w:val="0"/>
          <w:bCs/>
          <w:i/>
          <w:color w:val="000000"/>
          <w:szCs w:val="20"/>
          <w:lang w:val="en-US" w:eastAsia="zh-CN"/>
        </w:rPr>
        <w:t xml:space="preserve"> N-</w:t>
      </w:r>
      <w:r w:rsidRPr="00AF46DB">
        <w:rPr>
          <w:rFonts w:ascii="Times New Roman" w:eastAsia="SimSun" w:hAnsi="Times New Roman" w:cs="Times New Roman"/>
          <w:b w:val="0"/>
          <w:bCs/>
          <w:i/>
          <w:color w:val="000000"/>
          <w:szCs w:val="20"/>
          <w:lang w:eastAsia="zh-CN"/>
        </w:rPr>
        <w:t>different CSI resources (i.e. NZP-CSI-RS or SSB) that can be simultaneously received with multiple different spatial filters with spatial multiplexing capability</w:t>
      </w:r>
      <w:r w:rsidRPr="00AF46DB">
        <w:rPr>
          <w:rFonts w:ascii="Times New Roman" w:eastAsia="SimSun" w:hAnsi="Times New Roman" w:cs="Times New Roman"/>
          <w:b w:val="0"/>
          <w:bCs/>
          <w:i/>
          <w:color w:val="000000"/>
          <w:szCs w:val="20"/>
          <w:lang w:val="en-US" w:eastAsia="zh-CN"/>
        </w:rPr>
        <w:t>.</w:t>
      </w:r>
    </w:p>
    <w:p w14:paraId="462BBC46" w14:textId="468E5932" w:rsidR="000908CB" w:rsidRPr="00F12ACF" w:rsidRDefault="000908CB" w:rsidP="00B819B5">
      <w:pPr>
        <w:pStyle w:val="ListParagraph"/>
        <w:numPr>
          <w:ilvl w:val="0"/>
          <w:numId w:val="13"/>
        </w:numPr>
        <w:spacing w:after="0"/>
        <w:jc w:val="both"/>
        <w:rPr>
          <w:rFonts w:ascii="Times New Roman" w:hAnsi="Times New Roman" w:cs="Times New Roman"/>
          <w:i/>
          <w:lang w:eastAsia="zh-CN"/>
        </w:rPr>
      </w:pPr>
      <w:r w:rsidRPr="00F12ACF">
        <w:rPr>
          <w:rFonts w:ascii="Times New Roman" w:eastAsia="SimSun" w:hAnsi="Times New Roman" w:cs="Times New Roman"/>
          <w:i/>
          <w:color w:val="000000"/>
          <w:szCs w:val="20"/>
          <w:lang w:eastAsia="zh-CN"/>
        </w:rPr>
        <w:t xml:space="preserve">When the simultaneous reception </w:t>
      </w:r>
      <w:r w:rsidR="008C25C1" w:rsidRPr="00F12ACF">
        <w:rPr>
          <w:rFonts w:ascii="Times New Roman" w:eastAsia="SimSun" w:hAnsi="Times New Roman" w:cs="Times New Roman"/>
          <w:i/>
          <w:color w:val="000000"/>
          <w:szCs w:val="20"/>
          <w:lang w:eastAsia="zh-CN"/>
        </w:rPr>
        <w:t>criteria</w:t>
      </w:r>
      <w:r w:rsidRPr="00F12ACF">
        <w:rPr>
          <w:rFonts w:ascii="Times New Roman" w:eastAsia="SimSun" w:hAnsi="Times New Roman" w:cs="Times New Roman"/>
          <w:i/>
          <w:color w:val="000000"/>
          <w:szCs w:val="20"/>
          <w:lang w:eastAsia="zh-CN"/>
        </w:rPr>
        <w:t xml:space="preserve"> </w:t>
      </w:r>
      <w:proofErr w:type="gramStart"/>
      <w:r w:rsidRPr="00F12ACF">
        <w:rPr>
          <w:rFonts w:ascii="Times New Roman" w:eastAsia="SimSun" w:hAnsi="Times New Roman" w:cs="Times New Roman"/>
          <w:i/>
          <w:color w:val="000000"/>
          <w:szCs w:val="20"/>
          <w:lang w:eastAsia="zh-CN"/>
        </w:rPr>
        <w:t>is</w:t>
      </w:r>
      <w:proofErr w:type="gramEnd"/>
      <w:r w:rsidRPr="00F12ACF">
        <w:rPr>
          <w:rFonts w:ascii="Times New Roman" w:eastAsia="SimSun" w:hAnsi="Times New Roman" w:cs="Times New Roman"/>
          <w:i/>
          <w:color w:val="000000"/>
          <w:szCs w:val="20"/>
          <w:lang w:eastAsia="zh-CN"/>
        </w:rPr>
        <w:t xml:space="preserve"> configured to be ‘</w:t>
      </w:r>
      <w:r w:rsidR="00CD28CE" w:rsidRPr="00F12ACF">
        <w:rPr>
          <w:rFonts w:ascii="Times New Roman" w:eastAsia="SimSun" w:hAnsi="Times New Roman" w:cs="Times New Roman"/>
          <w:i/>
          <w:color w:val="000000"/>
          <w:szCs w:val="20"/>
          <w:lang w:eastAsia="zh-CN"/>
        </w:rPr>
        <w:t>per-TRP’</w:t>
      </w:r>
      <w:r w:rsidRPr="00F12ACF">
        <w:rPr>
          <w:rFonts w:ascii="Times New Roman" w:eastAsia="SimSun" w:hAnsi="Times New Roman" w:cs="Times New Roman"/>
          <w:i/>
          <w:color w:val="000000"/>
          <w:szCs w:val="20"/>
          <w:lang w:eastAsia="zh-CN"/>
        </w:rPr>
        <w:t xml:space="preserve">, UE shall only report </w:t>
      </w:r>
      <w:r w:rsidR="00146594" w:rsidRPr="00F12ACF">
        <w:rPr>
          <w:rFonts w:ascii="Times New Roman" w:eastAsia="SimSun" w:hAnsi="Times New Roman" w:cs="Times New Roman"/>
          <w:i/>
          <w:color w:val="000000"/>
          <w:szCs w:val="20"/>
          <w:lang w:eastAsia="zh-CN"/>
        </w:rPr>
        <w:t>N-</w:t>
      </w:r>
      <w:r w:rsidRPr="00F12ACF">
        <w:rPr>
          <w:rFonts w:ascii="Times New Roman" w:eastAsia="SimSun" w:hAnsi="Times New Roman" w:cs="Times New Roman"/>
          <w:i/>
          <w:color w:val="000000"/>
          <w:szCs w:val="20"/>
          <w:lang w:eastAsia="zh-CN"/>
        </w:rPr>
        <w:t xml:space="preserve">different resources received with one </w:t>
      </w:r>
      <w:r w:rsidR="00CD28CE" w:rsidRPr="00F12ACF">
        <w:rPr>
          <w:rFonts w:ascii="Times New Roman" w:eastAsia="SimSun" w:hAnsi="Times New Roman" w:cs="Times New Roman"/>
          <w:i/>
          <w:color w:val="000000"/>
          <w:szCs w:val="20"/>
          <w:lang w:eastAsia="zh-CN"/>
        </w:rPr>
        <w:t>(</w:t>
      </w:r>
      <w:r w:rsidRPr="00F12ACF">
        <w:rPr>
          <w:rFonts w:ascii="Times New Roman" w:eastAsia="SimSun" w:hAnsi="Times New Roman" w:cs="Times New Roman"/>
          <w:i/>
          <w:color w:val="000000"/>
          <w:szCs w:val="20"/>
          <w:lang w:eastAsia="zh-CN"/>
        </w:rPr>
        <w:t>or more</w:t>
      </w:r>
      <w:r w:rsidR="00CD28CE" w:rsidRPr="00F12ACF">
        <w:rPr>
          <w:rFonts w:ascii="Times New Roman" w:eastAsia="SimSun" w:hAnsi="Times New Roman" w:cs="Times New Roman"/>
          <w:i/>
          <w:color w:val="000000"/>
          <w:szCs w:val="20"/>
          <w:lang w:eastAsia="zh-CN"/>
        </w:rPr>
        <w:t>)</w:t>
      </w:r>
      <w:r w:rsidRPr="00F12ACF">
        <w:rPr>
          <w:rFonts w:ascii="Times New Roman" w:eastAsia="SimSun" w:hAnsi="Times New Roman" w:cs="Times New Roman"/>
          <w:i/>
          <w:color w:val="000000"/>
          <w:szCs w:val="20"/>
          <w:lang w:eastAsia="zh-CN"/>
        </w:rPr>
        <w:t xml:space="preserve"> spatial filters </w:t>
      </w:r>
      <w:r w:rsidR="00CD28CE" w:rsidRPr="00F12ACF">
        <w:rPr>
          <w:rFonts w:ascii="Times New Roman" w:eastAsia="SimSun" w:hAnsi="Times New Roman" w:cs="Times New Roman"/>
          <w:i/>
          <w:color w:val="000000"/>
          <w:szCs w:val="20"/>
          <w:lang w:eastAsia="zh-CN"/>
        </w:rPr>
        <w:t>considering single TRP reception</w:t>
      </w:r>
      <w:r w:rsidRPr="00F12ACF">
        <w:rPr>
          <w:rFonts w:ascii="Times New Roman" w:eastAsia="SimSun" w:hAnsi="Times New Roman" w:cs="Times New Roman"/>
          <w:i/>
          <w:color w:val="000000"/>
          <w:szCs w:val="20"/>
          <w:lang w:eastAsia="zh-CN"/>
        </w:rPr>
        <w:t>.</w:t>
      </w:r>
    </w:p>
    <w:p w14:paraId="7E141BA9" w14:textId="5C1D6A68" w:rsidR="000908CB" w:rsidRDefault="000908CB" w:rsidP="00B819B5">
      <w:pPr>
        <w:jc w:val="both"/>
        <w:rPr>
          <w:lang w:val="x-none" w:eastAsia="zh-CN"/>
        </w:rPr>
      </w:pPr>
    </w:p>
    <w:p w14:paraId="5132A58F" w14:textId="5E922D23" w:rsidR="0045511E" w:rsidRPr="00F12ACF" w:rsidRDefault="0045511E" w:rsidP="0065594E">
      <w:pPr>
        <w:rPr>
          <w:rFonts w:ascii="Times New Roman" w:eastAsia="SimSun" w:hAnsi="Times New Roman" w:cs="Times New Roman"/>
          <w:i/>
          <w:color w:val="000000"/>
          <w:szCs w:val="20"/>
          <w:lang w:eastAsia="zh-CN"/>
        </w:rPr>
      </w:pPr>
      <w:r w:rsidRPr="00F12ACF">
        <w:rPr>
          <w:rFonts w:ascii="Times New Roman" w:hAnsi="Times New Roman"/>
          <w:b/>
        </w:rPr>
        <w:t xml:space="preserve">Issue 4: Reporting criteria </w:t>
      </w:r>
      <w:r w:rsidR="00C13ED3" w:rsidRPr="00F12ACF">
        <w:rPr>
          <w:rFonts w:ascii="Times New Roman" w:hAnsi="Times New Roman"/>
          <w:b/>
        </w:rPr>
        <w:t>and fallback mechanism</w:t>
      </w:r>
      <w:r w:rsidRPr="00F12ACF">
        <w:rPr>
          <w:rFonts w:ascii="Times New Roman" w:hAnsi="Times New Roman"/>
          <w:b/>
        </w:rPr>
        <w:t xml:space="preserve">. </w:t>
      </w:r>
    </w:p>
    <w:p w14:paraId="0A5308A6" w14:textId="49789FE7" w:rsidR="006E15F5" w:rsidRPr="00F12ACF" w:rsidRDefault="00F60BB6" w:rsidP="00B819B5">
      <w:pPr>
        <w:jc w:val="both"/>
        <w:rPr>
          <w:rFonts w:ascii="Times New Roman" w:eastAsia="SimSun" w:hAnsi="Times New Roman" w:cs="Times New Roman"/>
          <w:color w:val="000000"/>
          <w:lang w:eastAsia="zh-CN"/>
        </w:rPr>
      </w:pPr>
      <w:r w:rsidRPr="00F12ACF">
        <w:rPr>
          <w:rFonts w:ascii="Times New Roman" w:eastAsia="SimSun" w:hAnsi="Times New Roman" w:cs="Times New Roman"/>
          <w:color w:val="000000"/>
          <w:lang w:eastAsia="zh-CN"/>
        </w:rPr>
        <w:t xml:space="preserve">For beam-based operation in multi-TRP deployment scenarios, it is likely that measured received signal quality of CSI resources associated with different </w:t>
      </w:r>
      <w:r w:rsidR="00B047A4" w:rsidRPr="00F12ACF">
        <w:rPr>
          <w:rFonts w:ascii="Times New Roman" w:eastAsia="SimSun" w:hAnsi="Times New Roman" w:cs="Times New Roman"/>
          <w:color w:val="000000"/>
          <w:lang w:eastAsia="zh-CN"/>
        </w:rPr>
        <w:t xml:space="preserve">DL TX-RX beam pair links per </w:t>
      </w:r>
      <w:r w:rsidRPr="00F12ACF">
        <w:rPr>
          <w:rFonts w:ascii="Times New Roman" w:eastAsia="SimSun" w:hAnsi="Times New Roman" w:cs="Times New Roman"/>
          <w:color w:val="000000"/>
          <w:lang w:eastAsia="zh-CN"/>
        </w:rPr>
        <w:t>TRP can significantly vary</w:t>
      </w:r>
      <w:r w:rsidR="00B047A4" w:rsidRPr="00F12ACF">
        <w:rPr>
          <w:rFonts w:ascii="Times New Roman" w:eastAsia="SimSun" w:hAnsi="Times New Roman" w:cs="Times New Roman"/>
          <w:color w:val="000000"/>
          <w:lang w:eastAsia="zh-CN"/>
        </w:rPr>
        <w:t xml:space="preserve"> among different TRPs</w:t>
      </w:r>
      <w:r w:rsidRPr="00F12ACF">
        <w:rPr>
          <w:rFonts w:ascii="Times New Roman" w:eastAsia="SimSun" w:hAnsi="Times New Roman" w:cs="Times New Roman"/>
          <w:color w:val="000000"/>
          <w:lang w:eastAsia="zh-CN"/>
        </w:rPr>
        <w:t>. Therefore,</w:t>
      </w:r>
      <w:r w:rsidR="00503DD4" w:rsidRPr="00F12ACF">
        <w:rPr>
          <w:rFonts w:ascii="Times New Roman" w:eastAsia="SimSun" w:hAnsi="Times New Roman" w:cs="Times New Roman"/>
          <w:color w:val="000000"/>
          <w:lang w:eastAsia="zh-CN"/>
        </w:rPr>
        <w:t xml:space="preserve"> </w:t>
      </w:r>
      <w:r w:rsidR="003B5C8A" w:rsidRPr="00F12ACF">
        <w:rPr>
          <w:rFonts w:ascii="Times New Roman" w:eastAsia="SimSun" w:hAnsi="Times New Roman" w:cs="Times New Roman"/>
          <w:color w:val="000000"/>
          <w:lang w:eastAsia="zh-CN"/>
        </w:rPr>
        <w:t>it</w:t>
      </w:r>
      <w:r w:rsidR="006E15F5" w:rsidRPr="00F12ACF">
        <w:rPr>
          <w:rFonts w:ascii="Times New Roman" w:eastAsia="SimSun" w:hAnsi="Times New Roman" w:cs="Times New Roman"/>
          <w:color w:val="000000"/>
          <w:lang w:eastAsia="zh-CN"/>
        </w:rPr>
        <w:t xml:space="preserve"> is</w:t>
      </w:r>
      <w:r w:rsidR="003B5C8A" w:rsidRPr="00F12ACF">
        <w:rPr>
          <w:rFonts w:ascii="Times New Roman" w:eastAsia="SimSun" w:hAnsi="Times New Roman" w:cs="Times New Roman"/>
          <w:color w:val="000000"/>
          <w:lang w:eastAsia="zh-CN"/>
        </w:rPr>
        <w:t xml:space="preserve"> beneficial</w:t>
      </w:r>
      <w:r w:rsidR="006E15F5" w:rsidRPr="00F12ACF">
        <w:rPr>
          <w:rFonts w:ascii="Times New Roman" w:eastAsia="SimSun" w:hAnsi="Times New Roman" w:cs="Times New Roman"/>
          <w:color w:val="000000"/>
          <w:lang w:eastAsia="zh-CN"/>
        </w:rPr>
        <w:t xml:space="preserve"> to</w:t>
      </w:r>
      <w:r w:rsidR="003B5C8A" w:rsidRPr="00F12ACF">
        <w:rPr>
          <w:rFonts w:ascii="Times New Roman" w:eastAsia="SimSun" w:hAnsi="Times New Roman" w:cs="Times New Roman"/>
          <w:color w:val="000000"/>
          <w:lang w:eastAsia="zh-CN"/>
        </w:rPr>
        <w:t xml:space="preserve"> configure </w:t>
      </w:r>
      <w:r w:rsidR="00B819B5">
        <w:rPr>
          <w:rFonts w:ascii="Times New Roman" w:eastAsia="SimSun" w:hAnsi="Times New Roman" w:cs="Times New Roman"/>
          <w:color w:val="000000"/>
          <w:lang w:eastAsia="zh-CN"/>
        </w:rPr>
        <w:t xml:space="preserve">the </w:t>
      </w:r>
      <w:r w:rsidR="006E15F5" w:rsidRPr="00F12ACF">
        <w:rPr>
          <w:rFonts w:ascii="Times New Roman" w:eastAsia="SimSun" w:hAnsi="Times New Roman" w:cs="Times New Roman"/>
          <w:color w:val="000000"/>
          <w:lang w:eastAsia="zh-CN"/>
        </w:rPr>
        <w:t xml:space="preserve">beam </w:t>
      </w:r>
      <w:r w:rsidR="003B5C8A" w:rsidRPr="00F12ACF">
        <w:rPr>
          <w:rFonts w:ascii="Times New Roman" w:eastAsia="SimSun" w:hAnsi="Times New Roman" w:cs="Times New Roman"/>
          <w:color w:val="000000"/>
          <w:lang w:eastAsia="zh-CN"/>
        </w:rPr>
        <w:t xml:space="preserve">reporting </w:t>
      </w:r>
      <w:r w:rsidR="00EE34E9" w:rsidRPr="00F12ACF">
        <w:rPr>
          <w:rFonts w:ascii="Times New Roman" w:eastAsia="SimSun" w:hAnsi="Times New Roman" w:cs="Times New Roman"/>
          <w:color w:val="000000"/>
          <w:lang w:eastAsia="zh-CN"/>
        </w:rPr>
        <w:t>criteria</w:t>
      </w:r>
      <w:r w:rsidR="003B5C8A" w:rsidRPr="00F12ACF">
        <w:rPr>
          <w:rFonts w:ascii="Times New Roman" w:eastAsia="SimSun" w:hAnsi="Times New Roman" w:cs="Times New Roman"/>
          <w:color w:val="000000"/>
          <w:lang w:eastAsia="zh-CN"/>
        </w:rPr>
        <w:t xml:space="preserve"> parameter that</w:t>
      </w:r>
      <w:r w:rsidR="006E15F5" w:rsidRPr="00F12ACF">
        <w:rPr>
          <w:rFonts w:ascii="Times New Roman" w:eastAsia="SimSun" w:hAnsi="Times New Roman" w:cs="Times New Roman"/>
          <w:color w:val="000000"/>
          <w:lang w:eastAsia="zh-CN"/>
        </w:rPr>
        <w:t xml:space="preserve"> imposes</w:t>
      </w:r>
      <w:r w:rsidR="003B5C8A" w:rsidRPr="00F12ACF">
        <w:rPr>
          <w:rFonts w:ascii="Times New Roman" w:eastAsia="SimSun" w:hAnsi="Times New Roman" w:cs="Times New Roman"/>
          <w:color w:val="000000"/>
          <w:lang w:eastAsia="zh-CN"/>
        </w:rPr>
        <w:t xml:space="preserve"> </w:t>
      </w:r>
      <w:r w:rsidR="006E15F5" w:rsidRPr="00F12ACF">
        <w:rPr>
          <w:rFonts w:ascii="Times New Roman" w:eastAsia="SimSun" w:hAnsi="Times New Roman" w:cs="Times New Roman"/>
          <w:color w:val="000000"/>
          <w:lang w:eastAsia="zh-CN"/>
        </w:rPr>
        <w:t xml:space="preserve">UE to </w:t>
      </w:r>
      <w:r w:rsidR="003B5C8A" w:rsidRPr="00F12ACF">
        <w:rPr>
          <w:rFonts w:ascii="Times New Roman" w:eastAsia="SimSun" w:hAnsi="Times New Roman" w:cs="Times New Roman"/>
          <w:color w:val="000000"/>
          <w:lang w:eastAsia="zh-CN"/>
        </w:rPr>
        <w:t xml:space="preserve">report </w:t>
      </w:r>
      <w:r w:rsidR="006E15F5" w:rsidRPr="00F12ACF">
        <w:rPr>
          <w:rFonts w:ascii="Times New Roman" w:eastAsia="SimSun" w:hAnsi="Times New Roman" w:cs="Times New Roman"/>
          <w:color w:val="000000"/>
          <w:lang w:eastAsia="zh-CN"/>
        </w:rPr>
        <w:t xml:space="preserve">only </w:t>
      </w:r>
      <w:r w:rsidR="00EE34E9" w:rsidRPr="00F12ACF">
        <w:rPr>
          <w:rFonts w:ascii="Times New Roman" w:eastAsia="SimSun" w:hAnsi="Times New Roman" w:cs="Times New Roman"/>
          <w:color w:val="000000"/>
          <w:lang w:eastAsia="zh-CN"/>
        </w:rPr>
        <w:t xml:space="preserve">measured </w:t>
      </w:r>
      <w:r w:rsidR="003B5C8A" w:rsidRPr="00F12ACF">
        <w:rPr>
          <w:rFonts w:ascii="Times New Roman" w:eastAsia="SimSun" w:hAnsi="Times New Roman" w:cs="Times New Roman"/>
          <w:color w:val="000000"/>
          <w:lang w:eastAsia="zh-CN"/>
        </w:rPr>
        <w:t xml:space="preserve">CSI resources </w:t>
      </w:r>
      <w:r w:rsidR="006E15F5" w:rsidRPr="00F12ACF">
        <w:rPr>
          <w:rFonts w:ascii="Times New Roman" w:eastAsia="SimSun" w:hAnsi="Times New Roman" w:cs="Times New Roman"/>
          <w:color w:val="000000"/>
          <w:lang w:eastAsia="zh-CN"/>
        </w:rPr>
        <w:t xml:space="preserve">within a </w:t>
      </w:r>
      <w:r w:rsidR="003B5C8A" w:rsidRPr="00F12ACF">
        <w:rPr>
          <w:rFonts w:ascii="Times New Roman" w:eastAsia="SimSun" w:hAnsi="Times New Roman" w:cs="Times New Roman"/>
          <w:color w:val="000000"/>
          <w:lang w:eastAsia="zh-CN"/>
        </w:rPr>
        <w:t>certain power window</w:t>
      </w:r>
      <w:r w:rsidR="00EE34E9" w:rsidRPr="00F12ACF">
        <w:rPr>
          <w:rFonts w:ascii="Times New Roman" w:eastAsia="SimSun" w:hAnsi="Times New Roman" w:cs="Times New Roman"/>
          <w:color w:val="000000"/>
          <w:lang w:eastAsia="zh-CN"/>
        </w:rPr>
        <w:t xml:space="preserve"> (e.g. between maximum and minimum measured values)</w:t>
      </w:r>
      <w:r w:rsidR="003B5C8A" w:rsidRPr="00F12ACF">
        <w:rPr>
          <w:rFonts w:ascii="Times New Roman" w:eastAsia="SimSun" w:hAnsi="Times New Roman" w:cs="Times New Roman"/>
          <w:color w:val="000000"/>
          <w:lang w:eastAsia="zh-CN"/>
        </w:rPr>
        <w:t xml:space="preserve"> or above a power threshold. As a result of this, </w:t>
      </w:r>
      <w:r w:rsidR="006E15F5" w:rsidRPr="00F12ACF">
        <w:rPr>
          <w:rFonts w:ascii="Times New Roman" w:eastAsia="SimSun" w:hAnsi="Times New Roman" w:cs="Times New Roman"/>
          <w:color w:val="000000"/>
          <w:lang w:eastAsia="zh-CN"/>
        </w:rPr>
        <w:t>signaling overhead associated with reporting and latency associated with beam identification can be reduced.</w:t>
      </w:r>
    </w:p>
    <w:p w14:paraId="3F88CE7B" w14:textId="5A939FAF" w:rsidR="00DC00D6" w:rsidRPr="008B1090" w:rsidRDefault="00F279E0" w:rsidP="00B819B5">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Observation </w:t>
      </w:r>
      <w:r w:rsidR="00C13ED3">
        <w:rPr>
          <w:rFonts w:ascii="Times New Roman" w:hAnsi="Times New Roman" w:cs="Times New Roman"/>
          <w:i/>
          <w:iCs/>
        </w:rPr>
        <w:t>2-</w:t>
      </w:r>
      <w:r w:rsidR="00D53C6E">
        <w:rPr>
          <w:rFonts w:ascii="Times New Roman" w:hAnsi="Times New Roman" w:cs="Times New Roman"/>
          <w:i/>
          <w:iCs/>
          <w:lang w:val="en-US"/>
        </w:rPr>
        <w:t>6</w:t>
      </w:r>
      <w:r w:rsidR="00EE34E9" w:rsidRPr="00B00685">
        <w:rPr>
          <w:rFonts w:ascii="Times New Roman" w:hAnsi="Times New Roman" w:cs="Times New Roman"/>
          <w:i/>
          <w:iCs/>
          <w:lang w:val="en-US"/>
        </w:rPr>
        <w:t>:</w:t>
      </w:r>
      <w:r w:rsidR="00EE34E9" w:rsidRPr="00DA0C73">
        <w:rPr>
          <w:rFonts w:ascii="Times New Roman" w:eastAsia="SimSun" w:hAnsi="Times New Roman" w:cs="Times New Roman"/>
          <w:iCs/>
          <w:color w:val="000000"/>
          <w:szCs w:val="20"/>
          <w:lang w:eastAsia="zh-CN"/>
        </w:rPr>
        <w:t xml:space="preserve"> </w:t>
      </w:r>
      <w:r w:rsidR="00EE34E9" w:rsidRPr="00DA0C73">
        <w:rPr>
          <w:rFonts w:ascii="Times New Roman" w:eastAsia="SimSun" w:hAnsi="Times New Roman" w:cs="Times New Roman"/>
          <w:b w:val="0"/>
          <w:bCs/>
          <w:i/>
          <w:color w:val="000000"/>
          <w:szCs w:val="20"/>
          <w:lang w:val="en-US" w:eastAsia="zh-CN"/>
        </w:rPr>
        <w:t>I</w:t>
      </w:r>
      <w:r w:rsidR="00EE34E9" w:rsidRPr="00DA0C73">
        <w:rPr>
          <w:rFonts w:ascii="Times New Roman" w:eastAsia="SimSun" w:hAnsi="Times New Roman" w:cs="Times New Roman"/>
          <w:b w:val="0"/>
          <w:bCs/>
          <w:i/>
          <w:color w:val="000000"/>
          <w:szCs w:val="20"/>
          <w:lang w:eastAsia="zh-CN"/>
        </w:rPr>
        <w:t xml:space="preserve">t is beneficial to </w:t>
      </w:r>
      <w:r w:rsidR="00EE34E9" w:rsidRPr="00B6268E">
        <w:rPr>
          <w:rFonts w:ascii="Times New Roman" w:eastAsia="SimSun" w:hAnsi="Times New Roman" w:cs="Times New Roman"/>
          <w:b w:val="0"/>
          <w:bCs/>
          <w:i/>
          <w:color w:val="000000"/>
          <w:szCs w:val="20"/>
          <w:lang w:eastAsia="zh-CN"/>
        </w:rPr>
        <w:t>configure beam reporting criteria that imposes UE to report only measured CSI resources being within a certain power window or above a power threshold.</w:t>
      </w:r>
    </w:p>
    <w:p w14:paraId="1E041681" w14:textId="6C61EE50" w:rsidR="007D4807" w:rsidRPr="008B1090" w:rsidRDefault="007D4807" w:rsidP="00B819B5">
      <w:pPr>
        <w:pStyle w:val="Caption"/>
        <w:jc w:val="both"/>
        <w:rPr>
          <w:rFonts w:ascii="Times New Roman" w:eastAsia="SimSun" w:hAnsi="Times New Roman" w:cs="Times New Roman"/>
          <w:b w:val="0"/>
          <w:bCs/>
          <w:i/>
          <w:color w:val="000000"/>
          <w:szCs w:val="20"/>
          <w:lang w:val="en-US" w:eastAsia="zh-CN"/>
        </w:rPr>
      </w:pPr>
      <w:r w:rsidRPr="00B00685">
        <w:rPr>
          <w:rFonts w:ascii="Times New Roman" w:hAnsi="Times New Roman" w:cs="Times New Roman"/>
          <w:i/>
          <w:iCs/>
        </w:rPr>
        <w:t xml:space="preserve">Proposal </w:t>
      </w:r>
      <w:r w:rsidR="00C13ED3">
        <w:rPr>
          <w:rFonts w:ascii="Times New Roman" w:hAnsi="Times New Roman" w:cs="Times New Roman"/>
          <w:i/>
          <w:iCs/>
        </w:rPr>
        <w:t>2-</w:t>
      </w:r>
      <w:r w:rsidR="0045511E">
        <w:rPr>
          <w:rFonts w:ascii="Times New Roman" w:hAnsi="Times New Roman" w:cs="Times New Roman"/>
          <w:i/>
          <w:iCs/>
        </w:rPr>
        <w:t>5</w:t>
      </w:r>
      <w:r w:rsidRPr="00B00685">
        <w:rPr>
          <w:rFonts w:ascii="Times New Roman" w:hAnsi="Times New Roman" w:cs="Times New Roman"/>
          <w:i/>
          <w:iCs/>
          <w:lang w:val="en-US"/>
        </w:rPr>
        <w:t>:</w:t>
      </w:r>
      <w:r w:rsidRPr="00B00685">
        <w:rPr>
          <w:rFonts w:ascii="Times New Roman" w:hAnsi="Times New Roman" w:cs="Times New Roman"/>
          <w:lang w:val="en-US"/>
        </w:rPr>
        <w:t xml:space="preserve"> </w:t>
      </w:r>
      <w:r w:rsidRPr="00B00685">
        <w:rPr>
          <w:rFonts w:ascii="Times New Roman" w:hAnsi="Times New Roman" w:cs="Times New Roman"/>
          <w:b w:val="0"/>
          <w:bCs/>
          <w:i/>
          <w:iCs/>
          <w:lang w:val="en-US"/>
        </w:rPr>
        <w:t xml:space="preserve">Support </w:t>
      </w:r>
      <w:r w:rsidRPr="00DA0C73">
        <w:rPr>
          <w:rFonts w:ascii="Times New Roman" w:eastAsia="SimSun" w:hAnsi="Times New Roman" w:cs="Times New Roman"/>
          <w:b w:val="0"/>
          <w:bCs/>
          <w:i/>
          <w:iCs/>
          <w:color w:val="000000"/>
          <w:szCs w:val="20"/>
          <w:lang w:eastAsia="zh-CN"/>
        </w:rPr>
        <w:t>b</w:t>
      </w:r>
      <w:r w:rsidRPr="00DA0C73">
        <w:rPr>
          <w:rFonts w:ascii="Times New Roman" w:eastAsia="SimSun" w:hAnsi="Times New Roman" w:cs="Times New Roman"/>
          <w:b w:val="0"/>
          <w:bCs/>
          <w:i/>
          <w:color w:val="000000"/>
          <w:szCs w:val="20"/>
          <w:lang w:eastAsia="zh-CN"/>
        </w:rPr>
        <w:t>eam reporting criteria that imposes UE to report only measured CSI</w:t>
      </w:r>
      <w:r w:rsidRPr="00B6268E">
        <w:rPr>
          <w:rFonts w:ascii="Times New Roman" w:eastAsia="SimSun" w:hAnsi="Times New Roman" w:cs="Times New Roman"/>
          <w:b w:val="0"/>
          <w:bCs/>
          <w:i/>
          <w:color w:val="000000"/>
          <w:szCs w:val="20"/>
          <w:lang w:eastAsia="zh-CN"/>
        </w:rPr>
        <w:t xml:space="preserve"> resources being within a certain power window or above a power threshold.</w:t>
      </w:r>
    </w:p>
    <w:p w14:paraId="56B84DC3" w14:textId="1C6BC9D7" w:rsidR="0048733D" w:rsidRPr="00D55101" w:rsidRDefault="0048733D" w:rsidP="00B819B5">
      <w:pPr>
        <w:jc w:val="both"/>
        <w:rPr>
          <w:rFonts w:ascii="Times New Roman" w:eastAsia="SimSun" w:hAnsi="Times New Roman" w:cs="Times New Roman"/>
          <w:color w:val="000000"/>
          <w:lang w:eastAsia="zh-CN"/>
        </w:rPr>
      </w:pPr>
      <w:r w:rsidRPr="00D55101">
        <w:rPr>
          <w:rFonts w:ascii="Times New Roman" w:eastAsia="SimSun" w:hAnsi="Times New Roman" w:cs="Times New Roman"/>
          <w:color w:val="000000"/>
          <w:lang w:eastAsia="zh-CN"/>
        </w:rPr>
        <w:t>To guarantee reliable beam</w:t>
      </w:r>
      <w:r w:rsidR="00D55101">
        <w:rPr>
          <w:rFonts w:ascii="Times New Roman" w:eastAsia="SimSun" w:hAnsi="Times New Roman" w:cs="Times New Roman"/>
          <w:color w:val="000000"/>
          <w:lang w:eastAsia="zh-CN"/>
        </w:rPr>
        <w:t>-</w:t>
      </w:r>
      <w:r w:rsidRPr="00D55101">
        <w:rPr>
          <w:rFonts w:ascii="Times New Roman" w:eastAsia="SimSun" w:hAnsi="Times New Roman" w:cs="Times New Roman"/>
          <w:color w:val="000000"/>
          <w:lang w:eastAsia="zh-CN"/>
        </w:rPr>
        <w:t>based communication in Rel-17 multi-TRP operation with</w:t>
      </w:r>
      <w:r w:rsidR="00A86DCC" w:rsidRPr="00D55101">
        <w:rPr>
          <w:rFonts w:ascii="Times New Roman" w:eastAsia="SimSun" w:hAnsi="Times New Roman" w:cs="Times New Roman"/>
          <w:color w:val="000000"/>
          <w:lang w:eastAsia="zh-CN"/>
        </w:rPr>
        <w:t xml:space="preserve"> enhanced</w:t>
      </w:r>
      <w:r w:rsidRPr="00D55101">
        <w:rPr>
          <w:rFonts w:ascii="Times New Roman" w:eastAsia="SimSun" w:hAnsi="Times New Roman" w:cs="Times New Roman"/>
          <w:color w:val="000000"/>
          <w:lang w:eastAsia="zh-CN"/>
        </w:rPr>
        <w:t xml:space="preserve"> group</w:t>
      </w:r>
      <w:r w:rsidR="00D55101">
        <w:rPr>
          <w:rFonts w:ascii="Times New Roman" w:eastAsia="SimSun" w:hAnsi="Times New Roman" w:cs="Times New Roman"/>
          <w:color w:val="000000"/>
          <w:lang w:eastAsia="zh-CN"/>
        </w:rPr>
        <w:t>-</w:t>
      </w:r>
      <w:r w:rsidRPr="00D55101">
        <w:rPr>
          <w:rFonts w:ascii="Times New Roman" w:eastAsia="SimSun" w:hAnsi="Times New Roman" w:cs="Times New Roman"/>
          <w:color w:val="000000"/>
          <w:lang w:eastAsia="zh-CN"/>
        </w:rPr>
        <w:t xml:space="preserve">based beam reporting, there is a need to develop a fallback mechanism/procedure that enables UE to recover from </w:t>
      </w:r>
      <w:r w:rsidR="009A0EBF" w:rsidRPr="00D55101">
        <w:rPr>
          <w:rFonts w:ascii="Times New Roman" w:eastAsia="SimSun" w:hAnsi="Times New Roman" w:cs="Times New Roman"/>
          <w:color w:val="000000"/>
          <w:lang w:eastAsia="zh-CN"/>
        </w:rPr>
        <w:t xml:space="preserve">a </w:t>
      </w:r>
      <w:r w:rsidRPr="00D55101">
        <w:rPr>
          <w:rFonts w:ascii="Times New Roman" w:eastAsia="SimSun" w:hAnsi="Times New Roman" w:cs="Times New Roman"/>
          <w:color w:val="000000"/>
          <w:lang w:eastAsia="zh-CN"/>
        </w:rPr>
        <w:t>situation where beam reporting condition is not fulfilled. For example, when UE is configured with</w:t>
      </w:r>
      <w:r w:rsidR="00A86DCC" w:rsidRPr="00D55101">
        <w:rPr>
          <w:rFonts w:ascii="Times New Roman" w:eastAsia="SimSun" w:hAnsi="Times New Roman" w:cs="Times New Roman"/>
          <w:color w:val="000000"/>
          <w:lang w:eastAsia="zh-CN"/>
        </w:rPr>
        <w:t xml:space="preserve"> </w:t>
      </w:r>
      <w:r w:rsidR="009A0EBF" w:rsidRPr="00D55101">
        <w:rPr>
          <w:rFonts w:ascii="Times New Roman" w:eastAsia="SimSun" w:hAnsi="Times New Roman" w:cs="Times New Roman"/>
          <w:color w:val="000000"/>
          <w:lang w:eastAsia="zh-CN"/>
        </w:rPr>
        <w:t xml:space="preserve">the </w:t>
      </w:r>
      <w:r w:rsidR="00A86DCC" w:rsidRPr="00D55101">
        <w:rPr>
          <w:rFonts w:ascii="Times New Roman" w:eastAsia="SimSun" w:hAnsi="Times New Roman" w:cs="Times New Roman"/>
          <w:color w:val="000000"/>
          <w:lang w:eastAsia="zh-CN"/>
        </w:rPr>
        <w:t>enhanced</w:t>
      </w:r>
      <w:r w:rsidRPr="00D55101">
        <w:rPr>
          <w:rFonts w:ascii="Times New Roman" w:eastAsia="SimSun" w:hAnsi="Times New Roman" w:cs="Times New Roman"/>
          <w:color w:val="000000"/>
          <w:lang w:eastAsia="zh-CN"/>
        </w:rPr>
        <w:t xml:space="preserve"> group</w:t>
      </w:r>
      <w:r w:rsidR="00D55101">
        <w:rPr>
          <w:rFonts w:ascii="Times New Roman" w:eastAsia="SimSun" w:hAnsi="Times New Roman" w:cs="Times New Roman"/>
          <w:color w:val="000000"/>
          <w:lang w:eastAsia="zh-CN"/>
        </w:rPr>
        <w:t>-</w:t>
      </w:r>
      <w:r w:rsidRPr="00D55101">
        <w:rPr>
          <w:rFonts w:ascii="Times New Roman" w:eastAsia="SimSun" w:hAnsi="Times New Roman" w:cs="Times New Roman"/>
          <w:color w:val="000000"/>
          <w:lang w:eastAsia="zh-CN"/>
        </w:rPr>
        <w:t xml:space="preserve">based reporting, UE is not able to identify configured N different resources transmitted from one or more TRPs according to </w:t>
      </w:r>
      <w:r w:rsidR="009A0EBF" w:rsidRPr="00D55101">
        <w:rPr>
          <w:rFonts w:ascii="Times New Roman" w:eastAsia="SimSun" w:hAnsi="Times New Roman" w:cs="Times New Roman"/>
          <w:color w:val="000000"/>
          <w:lang w:eastAsia="zh-CN"/>
        </w:rPr>
        <w:t xml:space="preserve">the </w:t>
      </w:r>
      <w:r w:rsidR="00A86DCC" w:rsidRPr="00D55101">
        <w:rPr>
          <w:rFonts w:ascii="Times New Roman" w:eastAsia="SimSun" w:hAnsi="Times New Roman" w:cs="Times New Roman"/>
          <w:color w:val="000000"/>
          <w:lang w:eastAsia="zh-CN"/>
        </w:rPr>
        <w:t xml:space="preserve">enhanced </w:t>
      </w:r>
      <w:r w:rsidRPr="00D55101">
        <w:rPr>
          <w:rFonts w:ascii="Times New Roman" w:eastAsia="SimSun" w:hAnsi="Times New Roman" w:cs="Times New Roman"/>
          <w:color w:val="000000"/>
          <w:lang w:eastAsia="zh-CN"/>
        </w:rPr>
        <w:t>group</w:t>
      </w:r>
      <w:r w:rsidR="00D55101">
        <w:rPr>
          <w:rFonts w:ascii="Times New Roman" w:eastAsia="SimSun" w:hAnsi="Times New Roman" w:cs="Times New Roman"/>
          <w:color w:val="000000"/>
          <w:lang w:eastAsia="zh-CN"/>
        </w:rPr>
        <w:t>-</w:t>
      </w:r>
      <w:r w:rsidRPr="00D55101">
        <w:rPr>
          <w:rFonts w:ascii="Times New Roman" w:eastAsia="SimSun" w:hAnsi="Times New Roman" w:cs="Times New Roman"/>
          <w:color w:val="000000"/>
          <w:lang w:eastAsia="zh-CN"/>
        </w:rPr>
        <w:t xml:space="preserve">based beam reporting configuration. </w:t>
      </w:r>
    </w:p>
    <w:p w14:paraId="54187FAD" w14:textId="6E2AFC7E" w:rsidR="00E421D3" w:rsidRPr="008509D0" w:rsidRDefault="0048733D" w:rsidP="00B819B5">
      <w:pPr>
        <w:pStyle w:val="Caption"/>
        <w:jc w:val="both"/>
        <w:rPr>
          <w:rFonts w:ascii="Times New Roman" w:hAnsi="Times New Roman" w:cs="Times New Roman"/>
          <w:i/>
          <w:iCs/>
          <w:lang w:eastAsia="zh-CN"/>
        </w:rPr>
      </w:pPr>
      <w:r w:rsidRPr="008509D0">
        <w:rPr>
          <w:rFonts w:ascii="Times New Roman" w:hAnsi="Times New Roman" w:cs="Times New Roman"/>
          <w:i/>
          <w:iCs/>
        </w:rPr>
        <w:t xml:space="preserve">Observation </w:t>
      </w:r>
      <w:r w:rsidR="00C13ED3">
        <w:rPr>
          <w:rFonts w:ascii="Times New Roman" w:hAnsi="Times New Roman" w:cs="Times New Roman"/>
          <w:i/>
          <w:iCs/>
        </w:rPr>
        <w:t>2-</w:t>
      </w:r>
      <w:r w:rsidR="00D53C6E">
        <w:rPr>
          <w:rFonts w:ascii="Times New Roman" w:hAnsi="Times New Roman" w:cs="Times New Roman"/>
          <w:i/>
          <w:iCs/>
          <w:lang w:val="en-US"/>
        </w:rPr>
        <w:t>7</w:t>
      </w:r>
      <w:r w:rsidRPr="008509D0">
        <w:rPr>
          <w:rFonts w:ascii="Times New Roman" w:hAnsi="Times New Roman" w:cs="Times New Roman"/>
          <w:i/>
          <w:iCs/>
          <w:lang w:val="en-US"/>
        </w:rPr>
        <w:t xml:space="preserve">: </w:t>
      </w:r>
      <w:r w:rsidRPr="008509D0">
        <w:rPr>
          <w:rFonts w:ascii="Times New Roman" w:eastAsia="Times New Roman" w:hAnsi="Times New Roman" w:cs="Times New Roman"/>
          <w:b w:val="0"/>
          <w:bCs/>
          <w:i/>
          <w:iCs/>
        </w:rPr>
        <w:t>To guarantee reliable</w:t>
      </w:r>
      <w:r w:rsidR="00493D02" w:rsidRPr="008509D0">
        <w:rPr>
          <w:rFonts w:ascii="Times New Roman" w:eastAsia="Times New Roman" w:hAnsi="Times New Roman" w:cs="Times New Roman"/>
          <w:b w:val="0"/>
          <w:bCs/>
          <w:i/>
          <w:iCs/>
          <w:lang w:val="en-US"/>
        </w:rPr>
        <w:t xml:space="preserve"> </w:t>
      </w:r>
      <w:r w:rsidRPr="008509D0">
        <w:rPr>
          <w:rFonts w:ascii="Times New Roman" w:eastAsia="Times New Roman" w:hAnsi="Times New Roman" w:cs="Times New Roman"/>
          <w:b w:val="0"/>
          <w:bCs/>
          <w:i/>
          <w:iCs/>
        </w:rPr>
        <w:t xml:space="preserve"> beam based communication in Rel-17 multi-TRP operation with</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group based beam reporting,</w:t>
      </w:r>
      <w:r w:rsidRPr="008509D0">
        <w:rPr>
          <w:rFonts w:ascii="Times New Roman" w:eastAsia="Times New Roman" w:hAnsi="Times New Roman" w:cs="Times New Roman"/>
          <w:b w:val="0"/>
          <w:bCs/>
          <w:i/>
          <w:iCs/>
          <w:lang w:val="en-US"/>
        </w:rPr>
        <w:t xml:space="preserve"> it is beneficial to </w:t>
      </w:r>
      <w:r w:rsidRPr="008509D0">
        <w:rPr>
          <w:rFonts w:ascii="Times New Roman" w:eastAsia="Times New Roman" w:hAnsi="Times New Roman" w:cs="Times New Roman"/>
          <w:b w:val="0"/>
          <w:bCs/>
          <w:i/>
          <w:iCs/>
        </w:rPr>
        <w:t>develop a fallback mechanism/procedure that enables UE to recover from situation where</w:t>
      </w:r>
      <w:r w:rsidR="00493D02" w:rsidRPr="008509D0">
        <w:rPr>
          <w:rFonts w:ascii="Times New Roman" w:eastAsia="Times New Roman" w:hAnsi="Times New Roman" w:cs="Times New Roman"/>
          <w:b w:val="0"/>
          <w:bCs/>
          <w:i/>
          <w:iCs/>
          <w:lang w:val="en-US"/>
        </w:rPr>
        <w:t xml:space="preserve"> enhanced</w:t>
      </w:r>
      <w:r w:rsidRPr="008509D0">
        <w:rPr>
          <w:rFonts w:ascii="Times New Roman" w:eastAsia="Times New Roman" w:hAnsi="Times New Roman" w:cs="Times New Roman"/>
          <w:b w:val="0"/>
          <w:bCs/>
          <w:i/>
          <w:iCs/>
        </w:rPr>
        <w:t xml:space="preserve"> beam reporting condition is not fulfilled.</w:t>
      </w:r>
    </w:p>
    <w:p w14:paraId="7AF63A74" w14:textId="0225613E" w:rsidR="0048733D" w:rsidRPr="00F12ACF" w:rsidRDefault="0048733D" w:rsidP="00B819B5">
      <w:pPr>
        <w:spacing w:after="0" w:line="240" w:lineRule="auto"/>
        <w:jc w:val="both"/>
        <w:rPr>
          <w:rFonts w:ascii="Times New Roman" w:eastAsia="Times New Roman" w:hAnsi="Times New Roman" w:cs="Times New Roman"/>
          <w:i/>
          <w:sz w:val="21"/>
          <w:szCs w:val="21"/>
        </w:rPr>
      </w:pPr>
      <w:r w:rsidRPr="00F12ACF">
        <w:rPr>
          <w:rFonts w:ascii="Times New Roman" w:hAnsi="Times New Roman" w:cs="Times New Roman"/>
          <w:b/>
          <w:i/>
        </w:rPr>
        <w:t xml:space="preserve">Proposal </w:t>
      </w:r>
      <w:r w:rsidR="00C13ED3" w:rsidRPr="00F12ACF">
        <w:rPr>
          <w:rFonts w:ascii="Times New Roman" w:hAnsi="Times New Roman" w:cs="Times New Roman"/>
          <w:b/>
          <w:i/>
        </w:rPr>
        <w:t>2-6</w:t>
      </w:r>
      <w:r w:rsidRPr="00F12ACF">
        <w:rPr>
          <w:rFonts w:ascii="Times New Roman" w:hAnsi="Times New Roman" w:cs="Times New Roman"/>
          <w:b/>
          <w:i/>
        </w:rPr>
        <w:t xml:space="preserve">: </w:t>
      </w:r>
      <w:r w:rsidRPr="00F12ACF">
        <w:rPr>
          <w:rFonts w:ascii="Times New Roman" w:eastAsia="Times New Roman" w:hAnsi="Times New Roman" w:cs="Times New Roman"/>
          <w:i/>
          <w:sz w:val="21"/>
          <w:szCs w:val="21"/>
        </w:rPr>
        <w:t>Consider different alternatives as fallback mechanisms, such as:</w:t>
      </w:r>
    </w:p>
    <w:p w14:paraId="18B6DD73" w14:textId="6236733D" w:rsidR="0048733D" w:rsidRPr="00F12ACF" w:rsidRDefault="0048733D" w:rsidP="00B819B5">
      <w:pPr>
        <w:pStyle w:val="ListParagraph"/>
        <w:numPr>
          <w:ilvl w:val="0"/>
          <w:numId w:val="22"/>
        </w:numPr>
        <w:spacing w:after="0" w:line="240" w:lineRule="auto"/>
        <w:jc w:val="both"/>
        <w:rPr>
          <w:rFonts w:ascii="Times New Roman" w:eastAsia="Times New Roman" w:hAnsi="Times New Roman" w:cs="Times New Roman"/>
          <w:i/>
          <w:sz w:val="21"/>
          <w:szCs w:val="21"/>
        </w:rPr>
      </w:pPr>
      <w:r w:rsidRPr="00F12ACF">
        <w:rPr>
          <w:rFonts w:ascii="Times New Roman" w:eastAsia="Times New Roman" w:hAnsi="Times New Roman" w:cs="Times New Roman"/>
          <w:i/>
          <w:sz w:val="21"/>
          <w:szCs w:val="21"/>
        </w:rPr>
        <w:t>Alt-1: use Rel</w:t>
      </w:r>
      <w:r w:rsidR="00E44936" w:rsidRPr="00F12ACF">
        <w:rPr>
          <w:rFonts w:ascii="Times New Roman" w:eastAsia="Times New Roman" w:hAnsi="Times New Roman" w:cs="Times New Roman"/>
          <w:i/>
          <w:sz w:val="21"/>
          <w:szCs w:val="21"/>
        </w:rPr>
        <w:t>-</w:t>
      </w:r>
      <w:r w:rsidRPr="00F12ACF">
        <w:rPr>
          <w:rFonts w:ascii="Times New Roman" w:eastAsia="Times New Roman" w:hAnsi="Times New Roman" w:cs="Times New Roman"/>
          <w:i/>
          <w:sz w:val="21"/>
          <w:szCs w:val="21"/>
        </w:rPr>
        <w:t>15 group reporting</w:t>
      </w:r>
      <w:r w:rsidR="00D604B9" w:rsidRPr="00F12ACF">
        <w:rPr>
          <w:rFonts w:ascii="Times New Roman" w:eastAsia="Times New Roman" w:hAnsi="Times New Roman" w:cs="Times New Roman"/>
          <w:i/>
          <w:sz w:val="21"/>
          <w:szCs w:val="21"/>
        </w:rPr>
        <w:t xml:space="preserve"> </w:t>
      </w:r>
      <w:r w:rsidR="008509D0" w:rsidRPr="00F12ACF">
        <w:rPr>
          <w:rFonts w:ascii="Times New Roman" w:eastAsia="Times New Roman" w:hAnsi="Times New Roman" w:cs="Times New Roman"/>
          <w:i/>
          <w:sz w:val="21"/>
          <w:szCs w:val="21"/>
        </w:rPr>
        <w:t>(</w:t>
      </w:r>
      <w:r w:rsidR="00D604B9" w:rsidRPr="00F12ACF">
        <w:rPr>
          <w:rFonts w:ascii="Times New Roman" w:eastAsia="Times New Roman" w:hAnsi="Times New Roman" w:cs="Times New Roman"/>
          <w:i/>
          <w:sz w:val="21"/>
          <w:szCs w:val="21"/>
        </w:rPr>
        <w:t>with a restriction on ‘per TRP’ with predefined TRP)</w:t>
      </w:r>
    </w:p>
    <w:p w14:paraId="0F7F5F38" w14:textId="61EAD4D3" w:rsidR="0048733D" w:rsidRPr="00F12ACF" w:rsidRDefault="0048733D" w:rsidP="00B819B5">
      <w:pPr>
        <w:pStyle w:val="ListParagraph"/>
        <w:numPr>
          <w:ilvl w:val="0"/>
          <w:numId w:val="22"/>
        </w:numPr>
        <w:spacing w:after="0" w:line="240" w:lineRule="auto"/>
        <w:jc w:val="both"/>
        <w:rPr>
          <w:rFonts w:ascii="Times New Roman" w:eastAsia="Times New Roman" w:hAnsi="Times New Roman" w:cs="Times New Roman"/>
          <w:i/>
          <w:sz w:val="21"/>
          <w:szCs w:val="21"/>
        </w:rPr>
      </w:pPr>
      <w:r w:rsidRPr="00F12ACF">
        <w:rPr>
          <w:rFonts w:ascii="Times New Roman" w:eastAsia="Times New Roman" w:hAnsi="Times New Roman" w:cs="Times New Roman"/>
          <w:i/>
          <w:sz w:val="21"/>
          <w:szCs w:val="21"/>
        </w:rPr>
        <w:t>Alt-2: use Rel</w:t>
      </w:r>
      <w:r w:rsidR="00E44936" w:rsidRPr="00F12ACF">
        <w:rPr>
          <w:rFonts w:ascii="Times New Roman" w:eastAsia="Times New Roman" w:hAnsi="Times New Roman" w:cs="Times New Roman"/>
          <w:i/>
          <w:sz w:val="21"/>
          <w:szCs w:val="21"/>
        </w:rPr>
        <w:t>-</w:t>
      </w:r>
      <w:r w:rsidRPr="00F12ACF">
        <w:rPr>
          <w:rFonts w:ascii="Times New Roman" w:eastAsia="Times New Roman" w:hAnsi="Times New Roman" w:cs="Times New Roman"/>
          <w:i/>
          <w:sz w:val="21"/>
          <w:szCs w:val="21"/>
        </w:rPr>
        <w:t>15 non-group reporting</w:t>
      </w:r>
      <w:r w:rsidR="00D604B9" w:rsidRPr="00F12ACF">
        <w:rPr>
          <w:rFonts w:ascii="Times New Roman" w:eastAsia="Times New Roman" w:hAnsi="Times New Roman" w:cs="Times New Roman"/>
          <w:i/>
          <w:sz w:val="21"/>
          <w:szCs w:val="21"/>
        </w:rPr>
        <w:t xml:space="preserve"> (no restriction on </w:t>
      </w:r>
      <w:r w:rsidR="00F53C05" w:rsidRPr="00F12ACF">
        <w:rPr>
          <w:rFonts w:ascii="Times New Roman" w:eastAsia="Times New Roman" w:hAnsi="Times New Roman" w:cs="Times New Roman"/>
          <w:i/>
          <w:sz w:val="21"/>
          <w:szCs w:val="21"/>
        </w:rPr>
        <w:t>simultaneous reception</w:t>
      </w:r>
      <w:r w:rsidR="00D604B9" w:rsidRPr="00F12ACF">
        <w:rPr>
          <w:rFonts w:ascii="Times New Roman" w:eastAsia="Times New Roman" w:hAnsi="Times New Roman" w:cs="Times New Roman"/>
          <w:i/>
          <w:sz w:val="21"/>
          <w:szCs w:val="21"/>
        </w:rPr>
        <w:t>)</w:t>
      </w:r>
    </w:p>
    <w:p w14:paraId="2BC4EC4E" w14:textId="104E27D0" w:rsidR="0048733D" w:rsidRPr="00F12ACF" w:rsidRDefault="0048733D" w:rsidP="00B819B5">
      <w:pPr>
        <w:pStyle w:val="ListParagraph"/>
        <w:numPr>
          <w:ilvl w:val="0"/>
          <w:numId w:val="22"/>
        </w:numPr>
        <w:spacing w:after="0" w:line="240" w:lineRule="auto"/>
        <w:jc w:val="both"/>
        <w:rPr>
          <w:rFonts w:ascii="Times New Roman" w:eastAsia="Times New Roman" w:hAnsi="Times New Roman" w:cs="Times New Roman"/>
          <w:i/>
          <w:sz w:val="21"/>
          <w:szCs w:val="21"/>
        </w:rPr>
      </w:pPr>
      <w:r w:rsidRPr="00F12ACF">
        <w:rPr>
          <w:rFonts w:ascii="Times New Roman" w:eastAsia="Times New Roman" w:hAnsi="Times New Roman" w:cs="Times New Roman"/>
          <w:i/>
          <w:sz w:val="21"/>
          <w:szCs w:val="21"/>
        </w:rPr>
        <w:t xml:space="preserve">Alt-3: network configures the fallback reporting </w:t>
      </w:r>
      <w:r w:rsidR="00D604B9" w:rsidRPr="00F12ACF">
        <w:rPr>
          <w:rFonts w:ascii="Times New Roman" w:eastAsia="Times New Roman" w:hAnsi="Times New Roman" w:cs="Times New Roman"/>
          <w:i/>
          <w:sz w:val="21"/>
          <w:szCs w:val="21"/>
        </w:rPr>
        <w:t>(based on Alt-1 or Alt-2)</w:t>
      </w:r>
    </w:p>
    <w:p w14:paraId="36038888" w14:textId="51F5D28F" w:rsidR="0048733D" w:rsidRPr="00F12ACF" w:rsidRDefault="0048733D" w:rsidP="00B819B5">
      <w:pPr>
        <w:pStyle w:val="ListParagraph"/>
        <w:spacing w:after="0" w:line="240" w:lineRule="auto"/>
        <w:ind w:left="840"/>
        <w:jc w:val="both"/>
        <w:rPr>
          <w:rFonts w:ascii="Segoe UI" w:eastAsia="Times New Roman" w:hAnsi="Segoe UI" w:cs="Segoe UI"/>
          <w:sz w:val="21"/>
          <w:szCs w:val="21"/>
        </w:rPr>
      </w:pPr>
    </w:p>
    <w:p w14:paraId="6C5BA410" w14:textId="51576923" w:rsidR="00D06315" w:rsidRDefault="00C12C0E" w:rsidP="00B819B5">
      <w:pPr>
        <w:jc w:val="both"/>
        <w:rPr>
          <w:rFonts w:ascii="Times New Roman" w:eastAsia="SimSun" w:hAnsi="Times New Roman" w:cs="Times New Roman"/>
        </w:rPr>
      </w:pPr>
      <w:r w:rsidRPr="005A1381">
        <w:rPr>
          <w:rFonts w:ascii="Times New Roman" w:eastAsia="SimSun" w:hAnsi="Times New Roman" w:cs="Times New Roman"/>
          <w:b/>
          <w:i/>
        </w:rPr>
        <w:t>Proposal 2-7</w:t>
      </w:r>
      <w:r w:rsidRPr="005A1381">
        <w:rPr>
          <w:rFonts w:ascii="Times New Roman" w:eastAsia="SimSun" w:hAnsi="Times New Roman" w:cs="Times New Roman"/>
          <w:i/>
        </w:rPr>
        <w:t xml:space="preserve"> : Support </w:t>
      </w:r>
      <w:r w:rsidR="00FB0D13">
        <w:rPr>
          <w:rFonts w:ascii="Times New Roman" w:eastAsia="SimSun" w:hAnsi="Times New Roman" w:cs="Times New Roman"/>
          <w:i/>
        </w:rPr>
        <w:t xml:space="preserve">the common </w:t>
      </w:r>
      <w:r w:rsidR="00B326EE">
        <w:rPr>
          <w:rFonts w:ascii="Times New Roman" w:eastAsia="SimSun" w:hAnsi="Times New Roman" w:cs="Times New Roman"/>
          <w:i/>
        </w:rPr>
        <w:t xml:space="preserve">enhanced group-beam reporting </w:t>
      </w:r>
      <w:r w:rsidRPr="005A1381">
        <w:rPr>
          <w:rFonts w:ascii="Times New Roman" w:eastAsia="SimSun" w:hAnsi="Times New Roman" w:cs="Times New Roman"/>
          <w:i/>
        </w:rPr>
        <w:t>for both L1-RSRP and L1-SINR report.</w:t>
      </w:r>
      <w:r>
        <w:rPr>
          <w:rFonts w:ascii="Times New Roman" w:eastAsia="SimSun" w:hAnsi="Times New Roman" w:cs="Times New Roman"/>
        </w:rPr>
        <w:t xml:space="preserve"> </w:t>
      </w:r>
    </w:p>
    <w:p w14:paraId="4B9ACBA0" w14:textId="77777777" w:rsidR="004F7428" w:rsidRPr="00F12ACF" w:rsidRDefault="004F7428" w:rsidP="0065594E">
      <w:pPr>
        <w:rPr>
          <w:rFonts w:ascii="Times New Roman" w:eastAsia="SimSun" w:hAnsi="Times New Roman" w:cs="Times New Roman"/>
          <w:i/>
          <w:color w:val="000000"/>
          <w:lang w:eastAsia="zh-CN"/>
        </w:rPr>
      </w:pPr>
    </w:p>
    <w:p w14:paraId="6099AF1E" w14:textId="1AF95EF9" w:rsidR="00446D6F" w:rsidRDefault="00446D6F" w:rsidP="0065594E">
      <w:pPr>
        <w:pStyle w:val="Heading2"/>
        <w:rPr>
          <w:lang w:val="en-US"/>
        </w:rPr>
      </w:pPr>
      <w:r>
        <w:rPr>
          <w:lang w:val="en-US"/>
        </w:rPr>
        <w:t xml:space="preserve">2.2 </w:t>
      </w:r>
      <w:r>
        <w:rPr>
          <w:lang w:val="en-US"/>
        </w:rPr>
        <w:tab/>
        <w:t>Enhanced non-group-based beam reporting</w:t>
      </w:r>
      <w:r w:rsidR="00C13ED3">
        <w:rPr>
          <w:lang w:val="en-US"/>
        </w:rPr>
        <w:t xml:space="preserve"> (Option 3)</w:t>
      </w:r>
      <w:r>
        <w:rPr>
          <w:lang w:val="en-US"/>
        </w:rPr>
        <w:t xml:space="preserve">. </w:t>
      </w:r>
    </w:p>
    <w:p w14:paraId="44017202" w14:textId="77777777" w:rsidR="001B3577" w:rsidRPr="00F12ACF" w:rsidRDefault="001B3577" w:rsidP="0065594E">
      <w:pPr>
        <w:rPr>
          <w:rFonts w:ascii="Times New Roman" w:hAnsi="Times New Roman"/>
          <w:szCs w:val="20"/>
        </w:rPr>
      </w:pPr>
    </w:p>
    <w:p w14:paraId="55D345DD" w14:textId="397AEFFB" w:rsidR="00D06315" w:rsidRPr="00F12ACF" w:rsidRDefault="00C13ED3" w:rsidP="00B819B5">
      <w:pPr>
        <w:jc w:val="both"/>
        <w:rPr>
          <w:rFonts w:ascii="Times New Roman" w:hAnsi="Times New Roman"/>
          <w:i/>
          <w:color w:val="000000"/>
          <w:szCs w:val="20"/>
        </w:rPr>
      </w:pPr>
      <w:r w:rsidRPr="00F12ACF">
        <w:rPr>
          <w:rFonts w:ascii="Times New Roman" w:hAnsi="Times New Roman"/>
          <w:szCs w:val="20"/>
        </w:rPr>
        <w:t>From the discussion in the previous meetings, it</w:t>
      </w:r>
      <w:r w:rsidR="00446D6F" w:rsidRPr="00F12ACF">
        <w:rPr>
          <w:rFonts w:ascii="Times New Roman" w:hAnsi="Times New Roman"/>
          <w:szCs w:val="20"/>
        </w:rPr>
        <w:t xml:space="preserve"> was noted that non-group-based beam reporting is important for supporting multi-TRP operation with non-ideal backhaul. And, it has been identified </w:t>
      </w:r>
      <w:r w:rsidR="000E4253" w:rsidRPr="00F12ACF">
        <w:rPr>
          <w:rFonts w:ascii="Times New Roman" w:hAnsi="Times New Roman"/>
          <w:szCs w:val="20"/>
        </w:rPr>
        <w:t xml:space="preserve">as </w:t>
      </w:r>
      <w:r w:rsidR="00446D6F" w:rsidRPr="00F12ACF">
        <w:rPr>
          <w:rFonts w:ascii="Times New Roman" w:hAnsi="Times New Roman"/>
          <w:szCs w:val="20"/>
        </w:rPr>
        <w:t>one option</w:t>
      </w:r>
      <w:r w:rsidR="006460F2">
        <w:rPr>
          <w:rFonts w:ascii="Times New Roman" w:hAnsi="Times New Roman"/>
          <w:szCs w:val="20"/>
        </w:rPr>
        <w:t xml:space="preserve"> </w:t>
      </w:r>
      <w:r w:rsidRPr="00F12ACF">
        <w:rPr>
          <w:rFonts w:ascii="Times New Roman" w:hAnsi="Times New Roman"/>
          <w:szCs w:val="20"/>
        </w:rPr>
        <w:t xml:space="preserve">(option 3) in the agreement in RAN1 #103-e meeting. </w:t>
      </w:r>
    </w:p>
    <w:p w14:paraId="02E00105" w14:textId="57CA5C28" w:rsidR="00446D6F" w:rsidRPr="00F12ACF" w:rsidRDefault="00446D6F" w:rsidP="00B819B5">
      <w:pPr>
        <w:jc w:val="both"/>
        <w:rPr>
          <w:rFonts w:ascii="Times New Roman" w:hAnsi="Times New Roman"/>
          <w:szCs w:val="20"/>
        </w:rPr>
      </w:pPr>
      <w:r w:rsidRPr="00F12ACF">
        <w:rPr>
          <w:rFonts w:ascii="Times New Roman" w:hAnsi="Times New Roman"/>
          <w:szCs w:val="20"/>
        </w:rPr>
        <w:t xml:space="preserve">In </w:t>
      </w:r>
      <w:r w:rsidR="00A24078" w:rsidRPr="00F12ACF">
        <w:rPr>
          <w:rFonts w:ascii="Times New Roman" w:hAnsi="Times New Roman"/>
          <w:szCs w:val="20"/>
        </w:rPr>
        <w:t>this type of operation</w:t>
      </w:r>
      <w:r w:rsidRPr="00F12ACF">
        <w:rPr>
          <w:rFonts w:ascii="Times New Roman" w:hAnsi="Times New Roman"/>
          <w:szCs w:val="20"/>
        </w:rPr>
        <w:t xml:space="preserve">, each TRP may configure different CSI-report configurations at each TRP. If two CSI-reports are independent, the UE’s capability to receive multiple beams via multiple TRPs at the same time is hardly </w:t>
      </w:r>
      <w:r w:rsidR="00DD004B" w:rsidRPr="00F12ACF">
        <w:rPr>
          <w:rFonts w:ascii="Times New Roman" w:hAnsi="Times New Roman"/>
          <w:szCs w:val="20"/>
        </w:rPr>
        <w:t xml:space="preserve">handled by </w:t>
      </w:r>
      <w:r w:rsidRPr="00F12ACF">
        <w:rPr>
          <w:rFonts w:ascii="Times New Roman" w:hAnsi="Times New Roman"/>
          <w:szCs w:val="20"/>
        </w:rPr>
        <w:t xml:space="preserve">the network. </w:t>
      </w:r>
      <w:r w:rsidR="00DD004B" w:rsidRPr="00F12ACF">
        <w:rPr>
          <w:rFonts w:ascii="Times New Roman" w:hAnsi="Times New Roman"/>
          <w:szCs w:val="20"/>
        </w:rPr>
        <w:t xml:space="preserve">In order to solve the problem, it is beneficial to support UE-assisted method. </w:t>
      </w:r>
    </w:p>
    <w:p w14:paraId="093E5FCC" w14:textId="76D24C15" w:rsidR="00975936" w:rsidRPr="00F12ACF" w:rsidRDefault="00975936" w:rsidP="00B819B5">
      <w:pPr>
        <w:jc w:val="both"/>
        <w:rPr>
          <w:rFonts w:ascii="Times New Roman" w:hAnsi="Times New Roman"/>
          <w:szCs w:val="20"/>
        </w:rPr>
      </w:pPr>
      <w:r w:rsidRPr="00F12ACF">
        <w:rPr>
          <w:rFonts w:ascii="Times New Roman" w:hAnsi="Times New Roman"/>
          <w:szCs w:val="20"/>
        </w:rPr>
        <w:t xml:space="preserve">Even though it is </w:t>
      </w:r>
      <w:r w:rsidR="00B7757A" w:rsidRPr="00F12ACF">
        <w:rPr>
          <w:rFonts w:ascii="Times New Roman" w:hAnsi="Times New Roman"/>
          <w:szCs w:val="20"/>
        </w:rPr>
        <w:t>discussed that the possibility of using</w:t>
      </w:r>
      <w:r w:rsidRPr="00F12ACF">
        <w:rPr>
          <w:rFonts w:ascii="Times New Roman" w:hAnsi="Times New Roman"/>
          <w:szCs w:val="20"/>
        </w:rPr>
        <w:t xml:space="preserve"> group-based beam reporting </w:t>
      </w:r>
      <w:r w:rsidR="00B7757A" w:rsidRPr="00F12ACF">
        <w:rPr>
          <w:rFonts w:ascii="Times New Roman" w:hAnsi="Times New Roman"/>
          <w:szCs w:val="20"/>
        </w:rPr>
        <w:t>for each</w:t>
      </w:r>
      <w:r w:rsidRPr="00F12ACF">
        <w:rPr>
          <w:rFonts w:ascii="Times New Roman" w:hAnsi="Times New Roman"/>
          <w:szCs w:val="20"/>
        </w:rPr>
        <w:t xml:space="preserve"> TRP </w:t>
      </w:r>
      <w:r w:rsidR="00B7757A" w:rsidRPr="00F12ACF">
        <w:rPr>
          <w:rFonts w:ascii="Times New Roman" w:hAnsi="Times New Roman"/>
          <w:szCs w:val="20"/>
        </w:rPr>
        <w:t>to s</w:t>
      </w:r>
      <w:r w:rsidRPr="00F12ACF">
        <w:rPr>
          <w:rFonts w:ascii="Times New Roman" w:hAnsi="Times New Roman"/>
          <w:szCs w:val="20"/>
        </w:rPr>
        <w:t xml:space="preserve">olve the problem, this doesn’t guarantee the UE’s simultaneous reception without exchange of beam scheduling information between TRPs. </w:t>
      </w:r>
    </w:p>
    <w:p w14:paraId="7A81F3E8" w14:textId="7D87CAA0" w:rsidR="00DD004B" w:rsidRPr="00F12ACF" w:rsidRDefault="00B7757A" w:rsidP="00B819B5">
      <w:pPr>
        <w:jc w:val="both"/>
        <w:rPr>
          <w:rFonts w:ascii="Times New Roman" w:hAnsi="Times New Roman"/>
          <w:szCs w:val="20"/>
        </w:rPr>
      </w:pPr>
      <w:r w:rsidRPr="00F12ACF">
        <w:rPr>
          <w:rFonts w:ascii="Times New Roman" w:hAnsi="Times New Roman"/>
          <w:szCs w:val="20"/>
        </w:rPr>
        <w:t>With two non-group-based beam reporting settings, s</w:t>
      </w:r>
      <w:r w:rsidR="00DD004B" w:rsidRPr="00F12ACF">
        <w:rPr>
          <w:rFonts w:ascii="Times New Roman" w:hAnsi="Times New Roman"/>
          <w:szCs w:val="20"/>
        </w:rPr>
        <w:t xml:space="preserve">imultaneous reception </w:t>
      </w:r>
      <w:r w:rsidR="00C764AF" w:rsidRPr="00F12ACF">
        <w:rPr>
          <w:rFonts w:ascii="Times New Roman" w:hAnsi="Times New Roman"/>
          <w:szCs w:val="20"/>
        </w:rPr>
        <w:t>can be implemented by associating two reporting settings corresponding to two TRPs. I</w:t>
      </w:r>
      <w:r w:rsidR="00DD004B" w:rsidRPr="00F12ACF">
        <w:rPr>
          <w:rFonts w:ascii="Times New Roman" w:hAnsi="Times New Roman"/>
          <w:szCs w:val="20"/>
        </w:rPr>
        <w:t xml:space="preserve">f a </w:t>
      </w:r>
      <w:r w:rsidR="00C764AF" w:rsidRPr="00F12ACF">
        <w:rPr>
          <w:rFonts w:ascii="Times New Roman" w:hAnsi="Times New Roman"/>
          <w:szCs w:val="20"/>
        </w:rPr>
        <w:t xml:space="preserve">reporting setting </w:t>
      </w:r>
      <w:r w:rsidR="00DD004B" w:rsidRPr="00F12ACF">
        <w:rPr>
          <w:rFonts w:ascii="Times New Roman" w:hAnsi="Times New Roman"/>
          <w:szCs w:val="20"/>
        </w:rPr>
        <w:t xml:space="preserve">for L1-RSRP report is associated with another </w:t>
      </w:r>
      <w:r w:rsidR="00C764AF" w:rsidRPr="00F12ACF">
        <w:rPr>
          <w:rFonts w:ascii="Times New Roman" w:hAnsi="Times New Roman"/>
          <w:szCs w:val="20"/>
        </w:rPr>
        <w:t>reporting setting</w:t>
      </w:r>
      <w:r w:rsidR="00DD004B" w:rsidRPr="00F12ACF">
        <w:rPr>
          <w:rFonts w:ascii="Times New Roman" w:hAnsi="Times New Roman"/>
          <w:szCs w:val="20"/>
        </w:rPr>
        <w:t xml:space="preserve">, the </w:t>
      </w:r>
      <w:r w:rsidRPr="00F12ACF">
        <w:rPr>
          <w:rFonts w:ascii="Times New Roman" w:hAnsi="Times New Roman"/>
          <w:szCs w:val="20"/>
        </w:rPr>
        <w:t xml:space="preserve">reported beams (SSB or </w:t>
      </w:r>
      <w:r w:rsidR="00553B6D">
        <w:rPr>
          <w:rFonts w:ascii="Times New Roman" w:hAnsi="Times New Roman"/>
          <w:szCs w:val="20"/>
        </w:rPr>
        <w:t>NZP-</w:t>
      </w:r>
      <w:r w:rsidRPr="00F12ACF">
        <w:rPr>
          <w:rFonts w:ascii="Times New Roman" w:hAnsi="Times New Roman"/>
          <w:szCs w:val="20"/>
        </w:rPr>
        <w:t>CSI-RS resources)</w:t>
      </w:r>
      <w:r w:rsidR="00DD004B" w:rsidRPr="00F12ACF">
        <w:rPr>
          <w:rFonts w:ascii="Times New Roman" w:hAnsi="Times New Roman"/>
          <w:szCs w:val="20"/>
        </w:rPr>
        <w:t xml:space="preserve"> to be reported in the </w:t>
      </w:r>
      <w:r w:rsidR="00C764AF" w:rsidRPr="00F12ACF">
        <w:rPr>
          <w:rFonts w:ascii="Times New Roman" w:hAnsi="Times New Roman"/>
          <w:szCs w:val="20"/>
        </w:rPr>
        <w:t xml:space="preserve">reporting setting </w:t>
      </w:r>
      <w:r w:rsidR="00DD004B" w:rsidRPr="00F12ACF">
        <w:rPr>
          <w:rFonts w:ascii="Times New Roman" w:hAnsi="Times New Roman"/>
          <w:szCs w:val="20"/>
        </w:rPr>
        <w:t xml:space="preserve">should be selected with the consideration of simultaneous reception by the UE with the SSB or CSI-RS resources reported in the associated </w:t>
      </w:r>
      <w:r w:rsidR="00C764AF" w:rsidRPr="00F12ACF">
        <w:rPr>
          <w:rFonts w:ascii="Times New Roman" w:hAnsi="Times New Roman"/>
          <w:szCs w:val="20"/>
        </w:rPr>
        <w:t>reporting setting</w:t>
      </w:r>
      <w:r w:rsidR="00DD004B" w:rsidRPr="00F12ACF">
        <w:rPr>
          <w:rFonts w:ascii="Times New Roman" w:hAnsi="Times New Roman"/>
          <w:szCs w:val="20"/>
        </w:rPr>
        <w:t xml:space="preserve">. From such a CSI reporting enhancement, gNB can select transmission beams to enable simultaneous reception at the UE. </w:t>
      </w:r>
    </w:p>
    <w:p w14:paraId="4AA9FC29" w14:textId="77777777" w:rsidR="00B819B5" w:rsidRDefault="00446D6F" w:rsidP="00B819B5">
      <w:pPr>
        <w:spacing w:after="0"/>
        <w:jc w:val="both"/>
        <w:rPr>
          <w:rFonts w:ascii="Times New Roman" w:eastAsia="SimSun" w:hAnsi="Times New Roman" w:cs="Times New Roman"/>
          <w:i/>
          <w:color w:val="000000"/>
          <w:szCs w:val="20"/>
          <w:lang w:eastAsia="zh-CN"/>
        </w:rPr>
      </w:pPr>
      <w:r w:rsidRPr="004E4DFC">
        <w:rPr>
          <w:rFonts w:ascii="Times New Roman" w:eastAsia="SimSun" w:hAnsi="Times New Roman" w:cs="Times New Roman"/>
          <w:b/>
          <w:i/>
          <w:color w:val="000000"/>
          <w:szCs w:val="20"/>
          <w:lang w:eastAsia="zh-CN"/>
        </w:rPr>
        <w:t xml:space="preserve">Proposal </w:t>
      </w:r>
      <w:r w:rsidR="00C13ED3" w:rsidRPr="004E4DFC">
        <w:rPr>
          <w:rFonts w:ascii="Times New Roman" w:eastAsia="SimSun" w:hAnsi="Times New Roman" w:cs="Times New Roman"/>
          <w:b/>
          <w:i/>
          <w:color w:val="000000"/>
          <w:szCs w:val="20"/>
          <w:lang w:eastAsia="zh-CN"/>
        </w:rPr>
        <w:t>2-</w:t>
      </w:r>
      <w:r w:rsidR="00D53C6E" w:rsidRPr="004E4DFC">
        <w:rPr>
          <w:rFonts w:ascii="Times New Roman" w:eastAsia="SimSun" w:hAnsi="Times New Roman" w:cs="Times New Roman"/>
          <w:b/>
          <w:i/>
          <w:color w:val="000000"/>
          <w:szCs w:val="20"/>
          <w:lang w:eastAsia="zh-CN"/>
        </w:rPr>
        <w:t>8</w:t>
      </w:r>
      <w:r w:rsidRPr="004E4DFC">
        <w:rPr>
          <w:rFonts w:ascii="Times New Roman" w:eastAsia="SimSun" w:hAnsi="Times New Roman" w:cs="Times New Roman"/>
          <w:i/>
          <w:color w:val="000000"/>
          <w:szCs w:val="20"/>
          <w:lang w:eastAsia="zh-CN"/>
        </w:rPr>
        <w:t>: For non-</w:t>
      </w:r>
      <w:proofErr w:type="gramStart"/>
      <w:r w:rsidRPr="004E4DFC">
        <w:rPr>
          <w:rFonts w:ascii="Times New Roman" w:eastAsia="SimSun" w:hAnsi="Times New Roman" w:cs="Times New Roman"/>
          <w:i/>
          <w:color w:val="000000"/>
          <w:szCs w:val="20"/>
          <w:lang w:eastAsia="zh-CN"/>
        </w:rPr>
        <w:t>group based</w:t>
      </w:r>
      <w:proofErr w:type="gramEnd"/>
      <w:r w:rsidRPr="004E4DFC">
        <w:rPr>
          <w:rFonts w:ascii="Times New Roman" w:eastAsia="SimSun" w:hAnsi="Times New Roman" w:cs="Times New Roman"/>
          <w:i/>
          <w:color w:val="000000"/>
          <w:szCs w:val="20"/>
          <w:lang w:eastAsia="zh-CN"/>
        </w:rPr>
        <w:t xml:space="preserve"> beam reporting, support association of a </w:t>
      </w:r>
      <w:r w:rsidR="00C764AF" w:rsidRPr="004E4DFC">
        <w:rPr>
          <w:rFonts w:ascii="Times New Roman" w:hAnsi="Times New Roman" w:cs="Times New Roman"/>
          <w:i/>
          <w:szCs w:val="20"/>
        </w:rPr>
        <w:t xml:space="preserve">reporting setting </w:t>
      </w:r>
      <w:r w:rsidRPr="004E4DFC">
        <w:rPr>
          <w:rFonts w:ascii="Times New Roman" w:eastAsia="SimSun" w:hAnsi="Times New Roman" w:cs="Times New Roman"/>
          <w:i/>
          <w:color w:val="000000"/>
          <w:szCs w:val="20"/>
          <w:lang w:eastAsia="zh-CN"/>
        </w:rPr>
        <w:t xml:space="preserve">to </w:t>
      </w:r>
      <w:r w:rsidR="00A24078" w:rsidRPr="004E4DFC">
        <w:rPr>
          <w:rFonts w:ascii="Times New Roman" w:eastAsia="SimSun" w:hAnsi="Times New Roman" w:cs="Times New Roman"/>
          <w:i/>
          <w:color w:val="000000"/>
          <w:szCs w:val="20"/>
          <w:lang w:eastAsia="zh-CN"/>
        </w:rPr>
        <w:t>an</w:t>
      </w:r>
      <w:r w:rsidRPr="004E4DFC">
        <w:rPr>
          <w:rFonts w:ascii="Times New Roman" w:eastAsia="SimSun" w:hAnsi="Times New Roman" w:cs="Times New Roman"/>
          <w:i/>
          <w:color w:val="000000"/>
          <w:szCs w:val="20"/>
          <w:lang w:eastAsia="zh-CN"/>
        </w:rPr>
        <w:t xml:space="preserve">other </w:t>
      </w:r>
      <w:r w:rsidR="00C764AF" w:rsidRPr="004E4DFC">
        <w:rPr>
          <w:rFonts w:ascii="Times New Roman" w:hAnsi="Times New Roman" w:cs="Times New Roman"/>
          <w:i/>
          <w:szCs w:val="20"/>
        </w:rPr>
        <w:t xml:space="preserve">reporting setting </w:t>
      </w:r>
      <w:r w:rsidRPr="004E4DFC">
        <w:rPr>
          <w:rFonts w:ascii="Times New Roman" w:eastAsia="SimSun" w:hAnsi="Times New Roman" w:cs="Times New Roman"/>
          <w:i/>
          <w:color w:val="000000"/>
          <w:szCs w:val="20"/>
          <w:lang w:eastAsia="zh-CN"/>
        </w:rPr>
        <w:t>to ensure the UE’s simultaneous reception from multi-TRP for multi-DCI based multi-TRP</w:t>
      </w:r>
      <w:r w:rsidR="00936B72" w:rsidRPr="004E4DFC">
        <w:rPr>
          <w:rFonts w:ascii="Times New Roman" w:eastAsia="SimSun" w:hAnsi="Times New Roman" w:cs="Times New Roman"/>
          <w:i/>
          <w:color w:val="000000"/>
          <w:szCs w:val="20"/>
          <w:lang w:eastAsia="zh-CN"/>
        </w:rPr>
        <w:t xml:space="preserve"> scheme</w:t>
      </w:r>
      <w:r w:rsidRPr="004E4DFC">
        <w:rPr>
          <w:rFonts w:ascii="Times New Roman" w:eastAsia="SimSun" w:hAnsi="Times New Roman" w:cs="Times New Roman"/>
          <w:i/>
          <w:color w:val="000000"/>
          <w:szCs w:val="20"/>
          <w:lang w:eastAsia="zh-CN"/>
        </w:rPr>
        <w:t xml:space="preserve">, </w:t>
      </w:r>
    </w:p>
    <w:p w14:paraId="14BB439F" w14:textId="77B73645" w:rsidR="00502C6D" w:rsidRPr="00B819B5" w:rsidRDefault="00446D6F" w:rsidP="00B819B5">
      <w:pPr>
        <w:pStyle w:val="ListParagraph"/>
        <w:numPr>
          <w:ilvl w:val="0"/>
          <w:numId w:val="31"/>
        </w:numPr>
        <w:spacing w:after="0"/>
        <w:jc w:val="both"/>
        <w:rPr>
          <w:rFonts w:ascii="Times New Roman" w:eastAsia="SimSun" w:hAnsi="Times New Roman" w:cs="Times New Roman"/>
          <w:i/>
          <w:color w:val="000000"/>
          <w:szCs w:val="20"/>
          <w:lang w:eastAsia="zh-CN"/>
        </w:rPr>
      </w:pPr>
      <w:r w:rsidRPr="00B819B5">
        <w:rPr>
          <w:rFonts w:ascii="Times New Roman" w:eastAsia="SimSun" w:hAnsi="Times New Roman" w:cs="Times New Roman"/>
          <w:i/>
          <w:color w:val="000000"/>
          <w:szCs w:val="20"/>
          <w:lang w:eastAsia="zh-CN"/>
        </w:rPr>
        <w:t>UE shall select beams to be reported with the consideration of the simultaneous reception from two TRP.</w:t>
      </w:r>
    </w:p>
    <w:p w14:paraId="725BA35D" w14:textId="77777777" w:rsidR="00B819B5" w:rsidRDefault="00B819B5" w:rsidP="00B819B5">
      <w:pPr>
        <w:jc w:val="both"/>
        <w:rPr>
          <w:rFonts w:ascii="Times New Roman" w:hAnsi="Times New Roman" w:cs="Times New Roman"/>
          <w:szCs w:val="20"/>
        </w:rPr>
      </w:pPr>
    </w:p>
    <w:p w14:paraId="3B3E1C1E" w14:textId="60B3F219" w:rsidR="00B3423A" w:rsidRPr="004E4DFC" w:rsidRDefault="00B3423A" w:rsidP="00B819B5">
      <w:pPr>
        <w:jc w:val="both"/>
        <w:rPr>
          <w:rFonts w:ascii="Times New Roman" w:hAnsi="Times New Roman" w:cs="Times New Roman"/>
          <w:szCs w:val="20"/>
        </w:rPr>
      </w:pPr>
      <w:r w:rsidRPr="004E4DFC">
        <w:rPr>
          <w:rFonts w:ascii="Times New Roman" w:hAnsi="Times New Roman" w:cs="Times New Roman"/>
          <w:szCs w:val="20"/>
        </w:rPr>
        <w:t xml:space="preserve">In order to associate two reporting settings, a higher-layer parameter indicating the associated </w:t>
      </w:r>
      <w:r w:rsidRPr="004E4DFC">
        <w:rPr>
          <w:rFonts w:ascii="Times New Roman" w:hAnsi="Times New Roman" w:cs="Times New Roman"/>
          <w:i/>
          <w:szCs w:val="20"/>
        </w:rPr>
        <w:t>CSI-</w:t>
      </w:r>
      <w:proofErr w:type="spellStart"/>
      <w:r w:rsidRPr="004E4DFC">
        <w:rPr>
          <w:rFonts w:ascii="Times New Roman" w:hAnsi="Times New Roman" w:cs="Times New Roman"/>
          <w:i/>
          <w:szCs w:val="20"/>
        </w:rPr>
        <w:t>ReportSettingID</w:t>
      </w:r>
      <w:proofErr w:type="spellEnd"/>
      <w:r w:rsidRPr="004E4DFC">
        <w:rPr>
          <w:rFonts w:ascii="Times New Roman" w:hAnsi="Times New Roman" w:cs="Times New Roman"/>
          <w:szCs w:val="20"/>
        </w:rPr>
        <w:t xml:space="preserve"> can be included in the </w:t>
      </w:r>
      <w:r w:rsidRPr="004E4DFC">
        <w:rPr>
          <w:rFonts w:ascii="Times New Roman" w:hAnsi="Times New Roman" w:cs="Times New Roman"/>
          <w:i/>
          <w:szCs w:val="20"/>
        </w:rPr>
        <w:t>CSI-</w:t>
      </w:r>
      <w:proofErr w:type="spellStart"/>
      <w:r w:rsidRPr="004E4DFC">
        <w:rPr>
          <w:rFonts w:ascii="Times New Roman" w:hAnsi="Times New Roman" w:cs="Times New Roman"/>
          <w:i/>
          <w:szCs w:val="20"/>
        </w:rPr>
        <w:t>ReportSetting</w:t>
      </w:r>
      <w:proofErr w:type="spellEnd"/>
      <w:r w:rsidRPr="004E4DFC">
        <w:rPr>
          <w:rFonts w:ascii="Times New Roman" w:hAnsi="Times New Roman" w:cs="Times New Roman"/>
          <w:szCs w:val="20"/>
        </w:rPr>
        <w:t xml:space="preserve">. </w:t>
      </w:r>
    </w:p>
    <w:p w14:paraId="4CD0DB06" w14:textId="37B57F43" w:rsidR="00B3423A" w:rsidRPr="004E4DFC" w:rsidRDefault="00B3423A" w:rsidP="00B819B5">
      <w:pPr>
        <w:jc w:val="both"/>
        <w:rPr>
          <w:rFonts w:ascii="Times New Roman" w:eastAsia="SimSun" w:hAnsi="Times New Roman" w:cs="Times New Roman"/>
          <w:i/>
          <w:color w:val="000000"/>
          <w:szCs w:val="20"/>
          <w:lang w:eastAsia="zh-CN"/>
        </w:rPr>
      </w:pPr>
      <w:r w:rsidRPr="004E4DFC">
        <w:rPr>
          <w:rFonts w:ascii="Times New Roman" w:eastAsia="SimSun" w:hAnsi="Times New Roman" w:cs="Times New Roman"/>
          <w:b/>
          <w:i/>
          <w:color w:val="000000"/>
          <w:szCs w:val="20"/>
          <w:lang w:eastAsia="zh-CN"/>
        </w:rPr>
        <w:t>Proposal 2-9</w:t>
      </w:r>
      <w:r w:rsidRPr="004E4DFC">
        <w:rPr>
          <w:rFonts w:ascii="Times New Roman" w:eastAsia="SimSun" w:hAnsi="Times New Roman" w:cs="Times New Roman"/>
          <w:i/>
          <w:color w:val="000000"/>
          <w:szCs w:val="20"/>
          <w:lang w:eastAsia="zh-CN"/>
        </w:rPr>
        <w:t xml:space="preserve">: </w:t>
      </w:r>
      <w:r w:rsidR="006C7F63" w:rsidRPr="004E4DFC">
        <w:rPr>
          <w:rFonts w:ascii="Times New Roman" w:eastAsia="SimSun" w:hAnsi="Times New Roman" w:cs="Times New Roman"/>
          <w:i/>
          <w:color w:val="000000"/>
          <w:szCs w:val="20"/>
          <w:lang w:eastAsia="zh-CN"/>
        </w:rPr>
        <w:t xml:space="preserve">For the association of CSI report settings, </w:t>
      </w:r>
      <w:r w:rsidR="009B1955" w:rsidRPr="004E4DFC">
        <w:rPr>
          <w:rFonts w:ascii="Times New Roman" w:eastAsia="SimSun" w:hAnsi="Times New Roman" w:cs="Times New Roman"/>
          <w:i/>
          <w:color w:val="000000"/>
          <w:szCs w:val="20"/>
          <w:lang w:eastAsia="zh-CN"/>
        </w:rPr>
        <w:t>the associated CSI-</w:t>
      </w:r>
      <w:proofErr w:type="spellStart"/>
      <w:r w:rsidR="009B1955" w:rsidRPr="004E4DFC">
        <w:rPr>
          <w:rFonts w:ascii="Times New Roman" w:eastAsia="SimSun" w:hAnsi="Times New Roman" w:cs="Times New Roman"/>
          <w:i/>
          <w:color w:val="000000"/>
          <w:szCs w:val="20"/>
          <w:lang w:eastAsia="zh-CN"/>
        </w:rPr>
        <w:t>ResportSettingID</w:t>
      </w:r>
      <w:proofErr w:type="spellEnd"/>
      <w:r w:rsidR="009B1955" w:rsidRPr="004E4DFC">
        <w:rPr>
          <w:rFonts w:ascii="Times New Roman" w:eastAsia="SimSun" w:hAnsi="Times New Roman" w:cs="Times New Roman"/>
          <w:i/>
          <w:color w:val="000000"/>
          <w:szCs w:val="20"/>
          <w:lang w:eastAsia="zh-CN"/>
        </w:rPr>
        <w:t xml:space="preserve"> is included in </w:t>
      </w:r>
      <w:r w:rsidR="00DB503F" w:rsidRPr="004E4DFC">
        <w:rPr>
          <w:rFonts w:ascii="Times New Roman" w:eastAsia="SimSun" w:hAnsi="Times New Roman" w:cs="Times New Roman"/>
          <w:i/>
          <w:color w:val="000000"/>
          <w:szCs w:val="20"/>
          <w:lang w:eastAsia="zh-CN"/>
        </w:rPr>
        <w:t>the CSI-</w:t>
      </w:r>
      <w:proofErr w:type="spellStart"/>
      <w:r w:rsidR="00DB503F" w:rsidRPr="004E4DFC">
        <w:rPr>
          <w:rFonts w:ascii="Times New Roman" w:eastAsia="SimSun" w:hAnsi="Times New Roman" w:cs="Times New Roman"/>
          <w:i/>
          <w:color w:val="000000"/>
          <w:szCs w:val="20"/>
          <w:lang w:eastAsia="zh-CN"/>
        </w:rPr>
        <w:t>ReportSetting</w:t>
      </w:r>
      <w:proofErr w:type="spellEnd"/>
      <w:r w:rsidR="00DB503F" w:rsidRPr="004E4DFC">
        <w:rPr>
          <w:rFonts w:ascii="Times New Roman" w:eastAsia="SimSun" w:hAnsi="Times New Roman" w:cs="Times New Roman"/>
          <w:i/>
          <w:color w:val="000000"/>
          <w:szCs w:val="20"/>
          <w:lang w:eastAsia="zh-CN"/>
        </w:rPr>
        <w:t xml:space="preserve">. </w:t>
      </w:r>
    </w:p>
    <w:p w14:paraId="35FD5E09" w14:textId="5A927B26" w:rsidR="0058606A" w:rsidRPr="006815A5" w:rsidRDefault="0058606A" w:rsidP="00B819B5">
      <w:pPr>
        <w:jc w:val="both"/>
        <w:rPr>
          <w:rFonts w:ascii="Times New Roman" w:eastAsia="Batang" w:hAnsi="Times New Roman" w:cs="Times New Roman"/>
          <w:szCs w:val="24"/>
          <w:lang w:eastAsia="x-none"/>
        </w:rPr>
      </w:pPr>
      <w:r w:rsidRPr="004E4DFC">
        <w:rPr>
          <w:rFonts w:ascii="Times New Roman" w:hAnsi="Times New Roman" w:cs="Times New Roman"/>
          <w:szCs w:val="20"/>
        </w:rPr>
        <w:t>There is another discussion</w:t>
      </w:r>
      <w:r w:rsidRPr="006815A5">
        <w:rPr>
          <w:rFonts w:ascii="Times New Roman" w:eastAsia="Batang" w:hAnsi="Times New Roman" w:cs="Times New Roman"/>
          <w:szCs w:val="24"/>
          <w:lang w:eastAsia="x-none"/>
        </w:rPr>
        <w:t xml:space="preserve"> whether/how to differentiate reported measurements for beams that are received simultaneously vs. beams that are not received simultaneously. It is also possible that UE can report the beams with/without the indication of its simultaneous reception capability. </w:t>
      </w:r>
    </w:p>
    <w:p w14:paraId="43BEA62F" w14:textId="1F97B49A" w:rsidR="0058606A" w:rsidRPr="004E4DFC" w:rsidRDefault="0058606A" w:rsidP="00B819B5">
      <w:pPr>
        <w:jc w:val="both"/>
        <w:rPr>
          <w:rFonts w:ascii="Times New Roman" w:eastAsia="SimSun" w:hAnsi="Times New Roman" w:cs="Times New Roman"/>
          <w:i/>
          <w:color w:val="000000"/>
          <w:szCs w:val="20"/>
          <w:lang w:eastAsia="zh-CN"/>
        </w:rPr>
      </w:pPr>
      <w:r w:rsidRPr="006815A5">
        <w:rPr>
          <w:rFonts w:ascii="Times New Roman" w:eastAsia="SimSun" w:hAnsi="Times New Roman" w:cs="Times New Roman"/>
          <w:b/>
          <w:i/>
          <w:color w:val="000000"/>
          <w:szCs w:val="20"/>
          <w:lang w:eastAsia="zh-CN"/>
        </w:rPr>
        <w:t>Proposal 2-</w:t>
      </w:r>
      <w:r w:rsidR="008B7C09">
        <w:rPr>
          <w:rFonts w:ascii="Times New Roman" w:eastAsia="SimSun" w:hAnsi="Times New Roman" w:cs="Times New Roman"/>
          <w:b/>
          <w:i/>
          <w:color w:val="000000"/>
          <w:szCs w:val="20"/>
          <w:lang w:eastAsia="zh-CN"/>
        </w:rPr>
        <w:t>10</w:t>
      </w:r>
      <w:r w:rsidRPr="000B7EA9">
        <w:rPr>
          <w:rFonts w:ascii="Times New Roman" w:eastAsia="SimSun" w:hAnsi="Times New Roman" w:cs="Times New Roman"/>
          <w:i/>
          <w:color w:val="000000"/>
          <w:szCs w:val="20"/>
          <w:lang w:eastAsia="zh-CN"/>
        </w:rPr>
        <w:t xml:space="preserve">: </w:t>
      </w:r>
      <w:r w:rsidR="00B6181F" w:rsidRPr="0059223F">
        <w:rPr>
          <w:rFonts w:ascii="Times New Roman" w:eastAsia="SimSun" w:hAnsi="Times New Roman" w:cs="Times New Roman"/>
          <w:i/>
          <w:color w:val="000000"/>
          <w:szCs w:val="20"/>
          <w:lang w:eastAsia="zh-CN"/>
        </w:rPr>
        <w:t>Study</w:t>
      </w:r>
      <w:r w:rsidR="00B6181F" w:rsidRPr="00101C9E">
        <w:rPr>
          <w:rFonts w:ascii="Times New Roman" w:eastAsia="SimSun" w:hAnsi="Times New Roman" w:cs="Times New Roman"/>
          <w:i/>
          <w:color w:val="000000"/>
          <w:szCs w:val="20"/>
          <w:lang w:eastAsia="zh-CN"/>
        </w:rPr>
        <w:t xml:space="preserve"> </w:t>
      </w:r>
      <w:r w:rsidRPr="0072510E">
        <w:rPr>
          <w:rFonts w:ascii="Times New Roman" w:eastAsia="SimSun" w:hAnsi="Times New Roman" w:cs="Times New Roman"/>
          <w:i/>
          <w:color w:val="000000"/>
          <w:szCs w:val="20"/>
          <w:lang w:eastAsia="zh-CN"/>
        </w:rPr>
        <w:t>method to indicate beams simultaneous reception capability.</w:t>
      </w:r>
    </w:p>
    <w:p w14:paraId="0FB536A0" w14:textId="77777777" w:rsidR="0058606A" w:rsidRPr="00F12ACF" w:rsidRDefault="0058606A" w:rsidP="0065594E">
      <w:pPr>
        <w:rPr>
          <w:rFonts w:ascii="Times New Roman" w:eastAsia="SimSun" w:hAnsi="Times New Roman" w:cs="Times New Roman"/>
          <w:i/>
          <w:color w:val="000000"/>
          <w:lang w:eastAsia="zh-CN"/>
        </w:rPr>
      </w:pPr>
    </w:p>
    <w:p w14:paraId="03519395" w14:textId="52AD7C3F" w:rsidR="00A14F82" w:rsidRDefault="00A14F82" w:rsidP="0065594E">
      <w:pPr>
        <w:pStyle w:val="Heading2"/>
      </w:pPr>
      <w:r w:rsidRPr="006B2DD7">
        <w:t>2.</w:t>
      </w:r>
      <w:r w:rsidR="00C96BE9">
        <w:t>3</w:t>
      </w:r>
      <w:r w:rsidRPr="006B2DD7">
        <w:tab/>
      </w:r>
      <w:r>
        <w:t xml:space="preserve">Dynamic beam management for multi-TRP simultaneous reception </w:t>
      </w:r>
    </w:p>
    <w:p w14:paraId="1ECC3B85" w14:textId="22C9B228" w:rsidR="007014EB" w:rsidRPr="00F12ACF" w:rsidRDefault="00632AFA" w:rsidP="00B819B5">
      <w:pPr>
        <w:jc w:val="both"/>
        <w:rPr>
          <w:rFonts w:ascii="Times New Roman" w:hAnsi="Times New Roman"/>
          <w:szCs w:val="20"/>
        </w:rPr>
      </w:pPr>
      <w:r w:rsidRPr="00F12ACF">
        <w:rPr>
          <w:rFonts w:ascii="Times New Roman" w:hAnsi="Times New Roman"/>
          <w:szCs w:val="20"/>
        </w:rPr>
        <w:t>After reception of group or non-</w:t>
      </w:r>
      <w:proofErr w:type="gramStart"/>
      <w:r w:rsidRPr="00F12ACF">
        <w:rPr>
          <w:rFonts w:ascii="Times New Roman" w:hAnsi="Times New Roman"/>
          <w:szCs w:val="20"/>
        </w:rPr>
        <w:t>group based</w:t>
      </w:r>
      <w:proofErr w:type="gramEnd"/>
      <w:r w:rsidRPr="00F12ACF">
        <w:rPr>
          <w:rFonts w:ascii="Times New Roman" w:hAnsi="Times New Roman"/>
          <w:szCs w:val="20"/>
        </w:rPr>
        <w:t xml:space="preserve"> beam reporting, gNB may select potential scheduled beam or beam pair, and the </w:t>
      </w:r>
      <w:r w:rsidR="00C05E4A" w:rsidRPr="00F12ACF">
        <w:rPr>
          <w:rFonts w:ascii="Times New Roman" w:hAnsi="Times New Roman"/>
          <w:szCs w:val="20"/>
        </w:rPr>
        <w:t xml:space="preserve">UE may receive a MAC-CE to activate one or two TCI state per TCI codepoint. </w:t>
      </w:r>
      <w:r w:rsidR="007014EB" w:rsidRPr="00F12ACF">
        <w:rPr>
          <w:rFonts w:ascii="Times New Roman" w:hAnsi="Times New Roman"/>
          <w:szCs w:val="20"/>
        </w:rPr>
        <w:t xml:space="preserve">Though gNB may acquire UE’s simultaneous reception capability via beam reporting, due to UE’s movement or rotation, it is possible that suddenly the UE cannot receive PDSCH with some of TCI codepoints. </w:t>
      </w:r>
    </w:p>
    <w:p w14:paraId="428881CE" w14:textId="6B32EF5E" w:rsidR="00DB66E9" w:rsidRPr="00F12ACF" w:rsidRDefault="007014EB" w:rsidP="00B819B5">
      <w:pPr>
        <w:jc w:val="both"/>
        <w:rPr>
          <w:rFonts w:ascii="Times New Roman" w:hAnsi="Times New Roman"/>
          <w:szCs w:val="20"/>
        </w:rPr>
      </w:pPr>
      <w:r w:rsidRPr="00F12ACF">
        <w:rPr>
          <w:rFonts w:ascii="Times New Roman" w:hAnsi="Times New Roman"/>
          <w:szCs w:val="20"/>
        </w:rPr>
        <w:t xml:space="preserve">In this case, a dynamic report from the UE is useful to avoid UE’s failing the reception. When the UE detects one or more TCI codepoints are not able to be received, UE informs gNB of the list of the incapable TCI codepoints. </w:t>
      </w:r>
      <w:r w:rsidR="00C05E4A" w:rsidRPr="00F12ACF">
        <w:rPr>
          <w:rFonts w:ascii="Times New Roman" w:hAnsi="Times New Roman"/>
          <w:szCs w:val="20"/>
        </w:rPr>
        <w:t xml:space="preserve">Figure </w:t>
      </w:r>
      <w:r w:rsidR="00C96BE9" w:rsidRPr="00F12ACF">
        <w:rPr>
          <w:rFonts w:ascii="Times New Roman" w:hAnsi="Times New Roman"/>
          <w:szCs w:val="20"/>
        </w:rPr>
        <w:t>3</w:t>
      </w:r>
      <w:r w:rsidR="00E8591A" w:rsidRPr="00F12ACF">
        <w:rPr>
          <w:rFonts w:ascii="Times New Roman" w:hAnsi="Times New Roman"/>
          <w:szCs w:val="20"/>
        </w:rPr>
        <w:t xml:space="preserve"> </w:t>
      </w:r>
      <w:r w:rsidR="00C05E4A" w:rsidRPr="00F12ACF">
        <w:rPr>
          <w:rFonts w:ascii="Times New Roman" w:hAnsi="Times New Roman"/>
          <w:szCs w:val="20"/>
        </w:rPr>
        <w:t xml:space="preserve">shows an example of UE feedback. </w:t>
      </w:r>
      <w:r w:rsidR="00E8591A" w:rsidRPr="00F12ACF">
        <w:rPr>
          <w:rFonts w:ascii="Times New Roman" w:hAnsi="Times New Roman"/>
          <w:szCs w:val="20"/>
        </w:rPr>
        <w:t xml:space="preserve">UE receives a </w:t>
      </w:r>
      <w:r w:rsidR="00C05E4A" w:rsidRPr="00F12ACF">
        <w:rPr>
          <w:rFonts w:ascii="Times New Roman" w:hAnsi="Times New Roman"/>
          <w:szCs w:val="20"/>
        </w:rPr>
        <w:t xml:space="preserve">MAC-CE with 7 </w:t>
      </w:r>
      <w:r w:rsidR="00E8591A" w:rsidRPr="00F12ACF">
        <w:rPr>
          <w:rFonts w:ascii="Times New Roman" w:hAnsi="Times New Roman"/>
          <w:szCs w:val="20"/>
        </w:rPr>
        <w:t xml:space="preserve">TCI </w:t>
      </w:r>
      <w:r w:rsidR="00C05E4A" w:rsidRPr="00F12ACF">
        <w:rPr>
          <w:rFonts w:ascii="Times New Roman" w:hAnsi="Times New Roman"/>
          <w:szCs w:val="20"/>
        </w:rPr>
        <w:t>codepoints with one or two TCI states. If codepoint 5 (CP5) and 6 (CP6) correspond to TCI state pairs that cannot be received simultaneously by the UE, the UE shall report NACK for CP5 and CP6 with the bitmap set 0 for CP5 and CP6.</w:t>
      </w:r>
      <w:r w:rsidR="00E8591A" w:rsidRPr="00F12ACF">
        <w:rPr>
          <w:rFonts w:ascii="Times New Roman" w:hAnsi="Times New Roman"/>
          <w:szCs w:val="20"/>
        </w:rPr>
        <w:t xml:space="preserve"> The feedback can be sent periodically by UCI or event</w:t>
      </w:r>
      <w:r w:rsidR="00C96BE9" w:rsidRPr="00F12ACF">
        <w:rPr>
          <w:rFonts w:ascii="Times New Roman" w:hAnsi="Times New Roman"/>
          <w:szCs w:val="20"/>
        </w:rPr>
        <w:t>-</w:t>
      </w:r>
      <w:r w:rsidR="00E8591A" w:rsidRPr="00F12ACF">
        <w:rPr>
          <w:rFonts w:ascii="Times New Roman" w:hAnsi="Times New Roman"/>
          <w:szCs w:val="20"/>
        </w:rPr>
        <w:t xml:space="preserve">driven by UL MAC-CE. </w:t>
      </w:r>
      <w:r w:rsidR="00DB66E9" w:rsidRPr="00F12ACF">
        <w:rPr>
          <w:rFonts w:ascii="Times New Roman" w:hAnsi="Times New Roman"/>
          <w:szCs w:val="20"/>
        </w:rPr>
        <w:t>Based on such fast feedback, gNB can schedule beams in a more reliable manner. We foresee that this kind of reporting is essential for single DCI based URLLC scenarios where the target is to support very low BLER targets.</w:t>
      </w:r>
    </w:p>
    <w:p w14:paraId="7382107E" w14:textId="77777777" w:rsidR="00C05E4A" w:rsidRPr="007F3097" w:rsidRDefault="00C05E4A" w:rsidP="0065594E">
      <w:pPr>
        <w:jc w:val="center"/>
        <w:rPr>
          <w:rFonts w:ascii="Times New Roman" w:hAnsi="Times New Roman"/>
          <w:szCs w:val="20"/>
        </w:rPr>
      </w:pPr>
      <w:r w:rsidRPr="007F3097">
        <w:rPr>
          <w:noProof/>
          <w:szCs w:val="20"/>
        </w:rPr>
        <w:drawing>
          <wp:inline distT="0" distB="0" distL="0" distR="0" wp14:anchorId="75EC0F9A" wp14:editId="7C1F6FC4">
            <wp:extent cx="3703320" cy="1188357"/>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5791" cy="1195568"/>
                    </a:xfrm>
                    <a:prstGeom prst="rect">
                      <a:avLst/>
                    </a:prstGeom>
                    <a:noFill/>
                    <a:ln>
                      <a:noFill/>
                    </a:ln>
                  </pic:spPr>
                </pic:pic>
              </a:graphicData>
            </a:graphic>
          </wp:inline>
        </w:drawing>
      </w:r>
    </w:p>
    <w:p w14:paraId="56C2A516" w14:textId="4E52ECF1" w:rsidR="00C05E4A" w:rsidRPr="00F12ACF" w:rsidRDefault="00C05E4A" w:rsidP="0065594E">
      <w:pPr>
        <w:overflowPunct w:val="0"/>
        <w:jc w:val="center"/>
        <w:rPr>
          <w:rFonts w:ascii="Times New Roman" w:eastAsia="SimSun" w:hAnsi="Times New Roman"/>
          <w:b/>
          <w:szCs w:val="20"/>
        </w:rPr>
      </w:pPr>
      <w:r w:rsidRPr="00F12ACF">
        <w:rPr>
          <w:rFonts w:ascii="Times New Roman" w:eastAsia="SimSun" w:hAnsi="Times New Roman"/>
          <w:b/>
          <w:szCs w:val="20"/>
        </w:rPr>
        <w:t xml:space="preserve">Figure </w:t>
      </w:r>
      <w:r w:rsidR="00C96BE9" w:rsidRPr="00F12ACF">
        <w:rPr>
          <w:rFonts w:ascii="Times New Roman" w:eastAsia="SimSun" w:hAnsi="Times New Roman"/>
          <w:b/>
          <w:szCs w:val="20"/>
        </w:rPr>
        <w:t>3:</w:t>
      </w:r>
      <w:r w:rsidRPr="00F12ACF">
        <w:rPr>
          <w:rFonts w:ascii="Times New Roman" w:eastAsia="SimSun" w:hAnsi="Times New Roman"/>
          <w:b/>
          <w:szCs w:val="20"/>
        </w:rPr>
        <w:t xml:space="preserve"> </w:t>
      </w:r>
      <w:r w:rsidRPr="00F12ACF">
        <w:rPr>
          <w:rFonts w:ascii="Times New Roman" w:eastAsia="SimSun" w:hAnsi="Times New Roman"/>
          <w:szCs w:val="20"/>
        </w:rPr>
        <w:t>Bit map of UE feedback to indicate suitable beams pairs. CP4 and CP7 beam pairs can be received simultaneously.</w:t>
      </w:r>
      <w:r w:rsidRPr="00F12ACF">
        <w:rPr>
          <w:rFonts w:ascii="Times New Roman" w:eastAsia="SimSun" w:hAnsi="Times New Roman"/>
          <w:b/>
          <w:szCs w:val="20"/>
        </w:rPr>
        <w:t xml:space="preserve">  </w:t>
      </w:r>
    </w:p>
    <w:p w14:paraId="20FEF5ED" w14:textId="5ACBA6D8" w:rsidR="00A14F82" w:rsidRPr="00F12ACF" w:rsidRDefault="00F94C2D" w:rsidP="00B819B5">
      <w:pPr>
        <w:jc w:val="both"/>
        <w:rPr>
          <w:rFonts w:ascii="Times New Roman" w:eastAsia="SimSun" w:hAnsi="Times New Roman" w:cs="Times New Roman"/>
          <w:i/>
          <w:color w:val="000000"/>
          <w:szCs w:val="20"/>
          <w:lang w:eastAsia="zh-CN"/>
        </w:rPr>
      </w:pPr>
      <w:r w:rsidRPr="00F12ACF">
        <w:rPr>
          <w:rFonts w:ascii="Times New Roman" w:eastAsia="SimSun" w:hAnsi="Times New Roman" w:cs="Times New Roman"/>
          <w:b/>
          <w:i/>
          <w:color w:val="000000"/>
          <w:szCs w:val="20"/>
          <w:lang w:eastAsia="zh-CN"/>
        </w:rPr>
        <w:t>Proposal</w:t>
      </w:r>
      <w:r w:rsidR="00446D6F" w:rsidRPr="00F12ACF">
        <w:rPr>
          <w:rFonts w:ascii="Times New Roman" w:eastAsia="SimSun" w:hAnsi="Times New Roman" w:cs="Times New Roman"/>
          <w:b/>
          <w:i/>
          <w:color w:val="000000"/>
          <w:szCs w:val="20"/>
          <w:lang w:eastAsia="zh-CN"/>
        </w:rPr>
        <w:t xml:space="preserve"> </w:t>
      </w:r>
      <w:r w:rsidR="00B7757A" w:rsidRPr="00F12ACF">
        <w:rPr>
          <w:rFonts w:ascii="Times New Roman" w:eastAsia="SimSun" w:hAnsi="Times New Roman" w:cs="Times New Roman"/>
          <w:b/>
          <w:i/>
          <w:color w:val="000000"/>
          <w:szCs w:val="20"/>
          <w:lang w:eastAsia="zh-CN"/>
        </w:rPr>
        <w:t>2-</w:t>
      </w:r>
      <w:r w:rsidR="00D53C6E">
        <w:rPr>
          <w:rFonts w:ascii="Times New Roman" w:eastAsia="SimSun" w:hAnsi="Times New Roman" w:cs="Times New Roman"/>
          <w:b/>
          <w:i/>
          <w:color w:val="000000"/>
          <w:szCs w:val="20"/>
          <w:lang w:eastAsia="zh-CN"/>
        </w:rPr>
        <w:t>1</w:t>
      </w:r>
      <w:r w:rsidR="008B7C09">
        <w:rPr>
          <w:rFonts w:ascii="Times New Roman" w:eastAsia="SimSun" w:hAnsi="Times New Roman" w:cs="Times New Roman"/>
          <w:b/>
          <w:i/>
          <w:color w:val="000000"/>
          <w:szCs w:val="20"/>
          <w:lang w:eastAsia="zh-CN"/>
        </w:rPr>
        <w:t>1</w:t>
      </w:r>
      <w:r w:rsidRPr="00F12ACF">
        <w:rPr>
          <w:rFonts w:ascii="Times New Roman" w:eastAsia="SimSun" w:hAnsi="Times New Roman" w:cs="Times New Roman"/>
          <w:i/>
          <w:color w:val="000000"/>
          <w:szCs w:val="20"/>
          <w:lang w:eastAsia="zh-CN"/>
        </w:rPr>
        <w:t xml:space="preserve">: Support UE’s dynamic feedback of its capability about the simultaneous reception for the TCI codepoints signaled in PDSCH MAC-CE. </w:t>
      </w:r>
    </w:p>
    <w:p w14:paraId="781C0F66" w14:textId="77777777" w:rsidR="004B0217" w:rsidRPr="00F12ACF" w:rsidRDefault="004B0217" w:rsidP="0065594E">
      <w:pPr>
        <w:rPr>
          <w:rFonts w:ascii="Times New Roman" w:eastAsia="SimSun" w:hAnsi="Times New Roman" w:cs="Times New Roman"/>
          <w:i/>
          <w:color w:val="000000"/>
          <w:lang w:eastAsia="zh-CN"/>
        </w:rPr>
      </w:pPr>
    </w:p>
    <w:p w14:paraId="31E57269" w14:textId="202198F9" w:rsidR="00D06315" w:rsidRPr="005C4C99" w:rsidRDefault="00D06315" w:rsidP="0065594E">
      <w:pPr>
        <w:pStyle w:val="Heading1"/>
        <w:numPr>
          <w:ilvl w:val="0"/>
          <w:numId w:val="4"/>
        </w:numPr>
        <w:ind w:left="567" w:hanging="567"/>
        <w:rPr>
          <w:lang w:val="en-US"/>
        </w:rPr>
      </w:pPr>
      <w:r>
        <w:rPr>
          <w:lang w:val="en-US"/>
        </w:rPr>
        <w:t>Beam Failure Recovery Enhancements for Multi-TRP</w:t>
      </w:r>
    </w:p>
    <w:p w14:paraId="4C7C58C6" w14:textId="0183941C" w:rsidR="00A26A09" w:rsidRPr="00F12ACF" w:rsidRDefault="00DB66E9" w:rsidP="0065594E">
      <w:pPr>
        <w:rPr>
          <w:rFonts w:ascii="Times New Roman" w:hAnsi="Times New Roman" w:cs="Times New Roman"/>
        </w:rPr>
      </w:pPr>
      <w:r w:rsidRPr="00F12ACF">
        <w:rPr>
          <w:rFonts w:ascii="Times New Roman" w:hAnsi="Times New Roman" w:cs="Times New Roman"/>
        </w:rPr>
        <w:t xml:space="preserve">Here we discuss the remaining issues related to the beam failure recovery in multi-TRP operation. </w:t>
      </w:r>
    </w:p>
    <w:p w14:paraId="44CCDBC2" w14:textId="3F8D72EB" w:rsidR="0066146E" w:rsidRDefault="00494EBC" w:rsidP="0065594E">
      <w:pPr>
        <w:pStyle w:val="Heading2"/>
      </w:pPr>
      <w:r>
        <w:t xml:space="preserve">3.1 </w:t>
      </w:r>
      <w:r w:rsidR="00610403">
        <w:t>Issue 1: TRP-specific BFD</w:t>
      </w:r>
    </w:p>
    <w:p w14:paraId="4F5D6C25" w14:textId="332D41DF" w:rsidR="00D42B60" w:rsidRPr="00B819B5" w:rsidRDefault="00D42B60" w:rsidP="00B819B5">
      <w:pPr>
        <w:jc w:val="both"/>
        <w:rPr>
          <w:rFonts w:ascii="Times New Roman" w:eastAsia="SimSun" w:hAnsi="Times New Roman" w:cs="Times New Roman"/>
          <w:szCs w:val="20"/>
          <w:lang w:eastAsia="zh-CN"/>
        </w:rPr>
      </w:pPr>
      <w:r w:rsidRPr="00B819B5">
        <w:rPr>
          <w:rFonts w:ascii="Times New Roman" w:eastAsia="SimSun" w:hAnsi="Times New Roman" w:cs="Times New Roman"/>
          <w:szCs w:val="20"/>
          <w:lang w:eastAsia="zh-CN"/>
        </w:rPr>
        <w:t xml:space="preserve">In RAN1 #103-e meeting, RAN1 made following agreements on the BFD-RS configuration per TRP. </w:t>
      </w:r>
    </w:p>
    <w:p w14:paraId="7053868B" w14:textId="77777777" w:rsidR="00D42B60" w:rsidRPr="00B819B5" w:rsidRDefault="00D42B60" w:rsidP="00B819B5">
      <w:pPr>
        <w:spacing w:after="0"/>
        <w:jc w:val="both"/>
        <w:rPr>
          <w:rFonts w:ascii="Times New Roman" w:hAnsi="Times New Roman" w:cs="Times New Roman"/>
        </w:rPr>
      </w:pPr>
    </w:p>
    <w:p w14:paraId="53A5EC42" w14:textId="77777777" w:rsidR="008D71E0" w:rsidRPr="00B819B5" w:rsidRDefault="008D71E0" w:rsidP="00B819B5">
      <w:pPr>
        <w:spacing w:after="0" w:line="240" w:lineRule="auto"/>
        <w:jc w:val="both"/>
        <w:rPr>
          <w:rFonts w:ascii="Times New Roman" w:eastAsia="Batang" w:hAnsi="Times New Roman" w:cs="Times New Roman"/>
        </w:rPr>
      </w:pPr>
      <w:r w:rsidRPr="00B819B5">
        <w:rPr>
          <w:rFonts w:ascii="Times New Roman" w:eastAsia="Batang" w:hAnsi="Times New Roman" w:cs="Times New Roman"/>
          <w:b/>
          <w:szCs w:val="20"/>
          <w:highlight w:val="green"/>
        </w:rPr>
        <w:t>Agreement</w:t>
      </w:r>
    </w:p>
    <w:p w14:paraId="1F658821" w14:textId="77777777" w:rsidR="008D71E0" w:rsidRPr="00B819B5" w:rsidRDefault="008D71E0" w:rsidP="00B819B5">
      <w:pPr>
        <w:numPr>
          <w:ilvl w:val="0"/>
          <w:numId w:val="23"/>
        </w:numPr>
        <w:snapToGrid w:val="0"/>
        <w:spacing w:after="0" w:line="240" w:lineRule="auto"/>
        <w:jc w:val="both"/>
        <w:rPr>
          <w:rFonts w:ascii="Times New Roman" w:eastAsia="Batang" w:hAnsi="Times New Roman" w:cs="Times New Roman"/>
          <w:szCs w:val="24"/>
          <w:lang w:eastAsia="x-none"/>
        </w:rPr>
      </w:pPr>
      <w:r w:rsidRPr="00B819B5">
        <w:rPr>
          <w:rFonts w:ascii="Times New Roman" w:eastAsia="Batang" w:hAnsi="Times New Roman" w:cs="Times New Roman"/>
          <w:szCs w:val="24"/>
          <w:lang w:eastAsia="x-none"/>
        </w:rPr>
        <w:t>For M-TRP beam failure detection, support independent BFD-RS configuration per-TRP, where each TRP is associated with a BFD-RS set.</w:t>
      </w:r>
    </w:p>
    <w:p w14:paraId="15241FE6" w14:textId="77777777" w:rsidR="008D71E0" w:rsidRPr="00B819B5" w:rsidRDefault="008D71E0" w:rsidP="00B819B5">
      <w:pPr>
        <w:numPr>
          <w:ilvl w:val="1"/>
          <w:numId w:val="23"/>
        </w:numPr>
        <w:snapToGrid w:val="0"/>
        <w:spacing w:after="0" w:line="240" w:lineRule="auto"/>
        <w:jc w:val="both"/>
        <w:rPr>
          <w:rFonts w:ascii="Times New Roman" w:eastAsia="Batang" w:hAnsi="Times New Roman" w:cs="Times New Roman"/>
          <w:szCs w:val="24"/>
          <w:lang w:eastAsia="x-none"/>
        </w:rPr>
      </w:pPr>
      <w:r w:rsidRPr="00B819B5">
        <w:rPr>
          <w:rFonts w:ascii="Times New Roman" w:eastAsia="Batang" w:hAnsi="Times New Roman" w:cs="Times New Roman"/>
          <w:szCs w:val="24"/>
          <w:lang w:eastAsia="x-none"/>
        </w:rPr>
        <w:t>FFS: The number of BFD RSs per BFD-RS set, the number of BFD-RS sets, and number of BFD RSs across all BFD-RS sets per DL BWP</w:t>
      </w:r>
    </w:p>
    <w:p w14:paraId="25E88017" w14:textId="77777777" w:rsidR="008D71E0" w:rsidRPr="00B819B5" w:rsidRDefault="008D71E0" w:rsidP="00B819B5">
      <w:pPr>
        <w:numPr>
          <w:ilvl w:val="1"/>
          <w:numId w:val="23"/>
        </w:numPr>
        <w:snapToGrid w:val="0"/>
        <w:spacing w:after="0" w:line="240" w:lineRule="auto"/>
        <w:jc w:val="both"/>
        <w:rPr>
          <w:rFonts w:ascii="Times New Roman" w:eastAsia="Batang" w:hAnsi="Times New Roman" w:cs="Times New Roman"/>
          <w:szCs w:val="24"/>
          <w:lang w:eastAsia="x-none"/>
        </w:rPr>
      </w:pPr>
      <w:r w:rsidRPr="00B819B5">
        <w:rPr>
          <w:rFonts w:ascii="Times New Roman" w:eastAsia="Batang" w:hAnsi="Times New Roman" w:cs="Times New Roman"/>
          <w:szCs w:val="24"/>
          <w:lang w:eastAsia="x-none"/>
        </w:rPr>
        <w:t>Support at least one of explicit and implicit BFD-RS configuration</w:t>
      </w:r>
    </w:p>
    <w:p w14:paraId="6386BB69" w14:textId="77777777" w:rsidR="008D71E0" w:rsidRPr="00B819B5" w:rsidRDefault="008D71E0" w:rsidP="00B819B5">
      <w:pPr>
        <w:numPr>
          <w:ilvl w:val="2"/>
          <w:numId w:val="23"/>
        </w:numPr>
        <w:snapToGrid w:val="0"/>
        <w:spacing w:after="0" w:line="240" w:lineRule="auto"/>
        <w:jc w:val="both"/>
        <w:rPr>
          <w:rFonts w:ascii="Times New Roman" w:eastAsia="Batang" w:hAnsi="Times New Roman" w:cs="Times New Roman"/>
          <w:szCs w:val="24"/>
          <w:lang w:eastAsia="x-none"/>
        </w:rPr>
      </w:pPr>
      <w:r w:rsidRPr="00B819B5">
        <w:rPr>
          <w:rFonts w:ascii="Times New Roman" w:eastAsia="Batang" w:hAnsi="Times New Roman" w:cs="Times New Roman"/>
          <w:szCs w:val="24"/>
          <w:lang w:eastAsia="x-none"/>
        </w:rPr>
        <w:t>With explicit BFD-RS configuration, each BFD-RS set is explicitly configured</w:t>
      </w:r>
    </w:p>
    <w:p w14:paraId="42D088CE" w14:textId="77777777" w:rsidR="008D71E0" w:rsidRPr="00B819B5" w:rsidRDefault="008D71E0" w:rsidP="00B819B5">
      <w:pPr>
        <w:numPr>
          <w:ilvl w:val="3"/>
          <w:numId w:val="23"/>
        </w:numPr>
        <w:snapToGrid w:val="0"/>
        <w:spacing w:after="0" w:line="240" w:lineRule="auto"/>
        <w:jc w:val="both"/>
        <w:rPr>
          <w:rFonts w:ascii="Times New Roman" w:eastAsia="Batang" w:hAnsi="Times New Roman" w:cs="Times New Roman"/>
          <w:szCs w:val="24"/>
          <w:lang w:eastAsia="x-none"/>
        </w:rPr>
      </w:pPr>
      <w:r w:rsidRPr="00B819B5">
        <w:rPr>
          <w:rFonts w:ascii="Times New Roman" w:eastAsia="Batang" w:hAnsi="Times New Roman" w:cs="Times New Roman"/>
          <w:szCs w:val="24"/>
          <w:lang w:eastAsia="x-none"/>
        </w:rPr>
        <w:t>FFS: Further study QCL relationship between BFD-RS and CORESET</w:t>
      </w:r>
    </w:p>
    <w:p w14:paraId="551D229F" w14:textId="6AC47A48" w:rsidR="008D71E0" w:rsidRPr="00B819B5" w:rsidRDefault="008D71E0" w:rsidP="00B819B5">
      <w:pPr>
        <w:numPr>
          <w:ilvl w:val="2"/>
          <w:numId w:val="23"/>
        </w:numPr>
        <w:snapToGrid w:val="0"/>
        <w:spacing w:after="0" w:line="240" w:lineRule="auto"/>
        <w:jc w:val="both"/>
        <w:rPr>
          <w:rFonts w:ascii="Times New Roman" w:eastAsia="Batang" w:hAnsi="Times New Roman" w:cs="Times New Roman"/>
          <w:szCs w:val="24"/>
          <w:lang w:eastAsia="x-none"/>
        </w:rPr>
      </w:pPr>
      <w:r w:rsidRPr="00B819B5">
        <w:rPr>
          <w:rFonts w:ascii="Times New Roman" w:eastAsia="Batang" w:hAnsi="Times New Roman" w:cs="Times New Roman"/>
          <w:szCs w:val="24"/>
          <w:lang w:eastAsia="x-none"/>
        </w:rPr>
        <w:t>FFS: How to determine implicit BFD-RS configuration, if supported</w:t>
      </w:r>
    </w:p>
    <w:p w14:paraId="0E9405A9" w14:textId="5FA9CE47" w:rsidR="00F12ACF" w:rsidRDefault="00F12ACF" w:rsidP="0065594E">
      <w:pPr>
        <w:snapToGrid w:val="0"/>
        <w:spacing w:after="0" w:line="240" w:lineRule="auto"/>
        <w:rPr>
          <w:rFonts w:ascii="Times" w:eastAsia="Batang" w:hAnsi="Times" w:cs="Times"/>
          <w:szCs w:val="24"/>
          <w:lang w:eastAsia="x-none"/>
        </w:rPr>
      </w:pPr>
    </w:p>
    <w:p w14:paraId="105B683E" w14:textId="77777777" w:rsidR="00F12ACF" w:rsidRPr="008D71E0" w:rsidRDefault="00F12ACF" w:rsidP="0065594E">
      <w:pPr>
        <w:snapToGrid w:val="0"/>
        <w:spacing w:after="0" w:line="240" w:lineRule="auto"/>
        <w:rPr>
          <w:rFonts w:ascii="Times" w:eastAsia="Batang" w:hAnsi="Times" w:cs="Times"/>
          <w:szCs w:val="24"/>
          <w:lang w:eastAsia="x-none"/>
        </w:rPr>
      </w:pPr>
    </w:p>
    <w:p w14:paraId="2BFA33E8" w14:textId="431397D6" w:rsidR="00B46272" w:rsidRPr="00285E22" w:rsidRDefault="0066146E" w:rsidP="00B819B5">
      <w:pPr>
        <w:jc w:val="both"/>
        <w:rPr>
          <w:rFonts w:ascii="Times New Roman" w:hAnsi="Times New Roman"/>
          <w:szCs w:val="20"/>
        </w:rPr>
      </w:pPr>
      <w:r w:rsidRPr="00285E22">
        <w:rPr>
          <w:rFonts w:ascii="Times New Roman" w:hAnsi="Times New Roman"/>
          <w:szCs w:val="20"/>
        </w:rPr>
        <w:t>In release 15</w:t>
      </w:r>
      <w:r w:rsidR="00FB06F5" w:rsidRPr="00285E22">
        <w:rPr>
          <w:rFonts w:ascii="Times New Roman" w:hAnsi="Times New Roman"/>
          <w:szCs w:val="20"/>
        </w:rPr>
        <w:t>/16</w:t>
      </w:r>
      <w:r w:rsidRPr="00285E22">
        <w:rPr>
          <w:rFonts w:ascii="Times New Roman" w:hAnsi="Times New Roman"/>
          <w:szCs w:val="20"/>
        </w:rPr>
        <w:t xml:space="preserve"> beam failure detection, UE determines the set of q0 to include the RSs indicated by the active TCI states for the </w:t>
      </w:r>
      <w:r w:rsidR="008B6421" w:rsidRPr="00285E22">
        <w:rPr>
          <w:rFonts w:ascii="Times New Roman" w:hAnsi="Times New Roman"/>
          <w:szCs w:val="20"/>
        </w:rPr>
        <w:t xml:space="preserve">respective </w:t>
      </w:r>
      <w:r w:rsidRPr="00285E22">
        <w:rPr>
          <w:rFonts w:ascii="Times New Roman" w:hAnsi="Times New Roman"/>
          <w:szCs w:val="20"/>
        </w:rPr>
        <w:t>CORESETs.</w:t>
      </w:r>
      <w:r w:rsidR="00FB06F5" w:rsidRPr="00285E22">
        <w:rPr>
          <w:rFonts w:ascii="Times New Roman" w:hAnsi="Times New Roman"/>
          <w:szCs w:val="20"/>
        </w:rPr>
        <w:t xml:space="preserve"> To indicate beam failure instance indication (BFI) to higher layer, all the RSs in the set of q0 </w:t>
      </w:r>
      <w:proofErr w:type="gramStart"/>
      <w:r w:rsidR="00FB06F5" w:rsidRPr="00285E22">
        <w:rPr>
          <w:rFonts w:ascii="Times New Roman" w:hAnsi="Times New Roman"/>
          <w:szCs w:val="20"/>
        </w:rPr>
        <w:t>have to</w:t>
      </w:r>
      <w:proofErr w:type="gramEnd"/>
      <w:r w:rsidR="00FB06F5" w:rsidRPr="00285E22">
        <w:rPr>
          <w:rFonts w:ascii="Times New Roman" w:hAnsi="Times New Roman"/>
          <w:szCs w:val="20"/>
        </w:rPr>
        <w:t xml:space="preserve"> be in failure condition. The failure detection is similar for any </w:t>
      </w:r>
      <w:proofErr w:type="spellStart"/>
      <w:r w:rsidR="00FB06F5" w:rsidRPr="00285E22">
        <w:rPr>
          <w:rFonts w:ascii="Times New Roman" w:hAnsi="Times New Roman"/>
          <w:szCs w:val="20"/>
        </w:rPr>
        <w:t>SCell</w:t>
      </w:r>
      <w:proofErr w:type="spellEnd"/>
      <w:r w:rsidR="00FB06F5" w:rsidRPr="00285E22">
        <w:rPr>
          <w:rFonts w:ascii="Times New Roman" w:hAnsi="Times New Roman"/>
          <w:szCs w:val="20"/>
        </w:rPr>
        <w:t xml:space="preserve"> that has been configured with BFR.</w:t>
      </w:r>
      <w:r w:rsidRPr="00285E22">
        <w:rPr>
          <w:rFonts w:ascii="Times New Roman" w:hAnsi="Times New Roman"/>
          <w:szCs w:val="20"/>
        </w:rPr>
        <w:t xml:space="preserve"> To support TRP specific failure detection</w:t>
      </w:r>
      <w:r w:rsidR="00FB06F5" w:rsidRPr="00285E22">
        <w:rPr>
          <w:rFonts w:ascii="Times New Roman" w:hAnsi="Times New Roman"/>
          <w:szCs w:val="20"/>
        </w:rPr>
        <w:t xml:space="preserve"> or failure detection of subset BFD-RS would require changes to the failure detection procedure.</w:t>
      </w:r>
      <w:r w:rsidR="00B46272" w:rsidRPr="00285E22">
        <w:rPr>
          <w:rFonts w:ascii="Times New Roman" w:hAnsi="Times New Roman"/>
          <w:szCs w:val="20"/>
        </w:rPr>
        <w:t xml:space="preserve"> </w:t>
      </w:r>
    </w:p>
    <w:p w14:paraId="5688D389" w14:textId="3FF78FCB" w:rsidR="00FB06F5" w:rsidRPr="00285E22" w:rsidRDefault="00B46272" w:rsidP="00B819B5">
      <w:pPr>
        <w:jc w:val="both"/>
        <w:rPr>
          <w:rFonts w:ascii="Times New Roman" w:hAnsi="Times New Roman"/>
          <w:szCs w:val="20"/>
        </w:rPr>
      </w:pPr>
      <w:r w:rsidRPr="00285E22">
        <w:rPr>
          <w:rFonts w:ascii="Times New Roman" w:hAnsi="Times New Roman"/>
          <w:szCs w:val="20"/>
        </w:rPr>
        <w:t>T</w:t>
      </w:r>
      <w:r w:rsidR="00FB06F5" w:rsidRPr="00285E22">
        <w:rPr>
          <w:rFonts w:ascii="Times New Roman" w:hAnsi="Times New Roman"/>
          <w:szCs w:val="20"/>
        </w:rPr>
        <w:t>o support</w:t>
      </w:r>
      <w:r w:rsidR="0066146E" w:rsidRPr="00285E22">
        <w:rPr>
          <w:rFonts w:ascii="Times New Roman" w:hAnsi="Times New Roman"/>
          <w:szCs w:val="20"/>
        </w:rPr>
        <w:t xml:space="preserve"> TRP specific failure detection, </w:t>
      </w:r>
      <w:r w:rsidR="00FB06F5" w:rsidRPr="00285E22">
        <w:rPr>
          <w:rFonts w:ascii="Times New Roman" w:hAnsi="Times New Roman"/>
          <w:szCs w:val="20"/>
        </w:rPr>
        <w:t>the</w:t>
      </w:r>
      <w:r w:rsidR="0066146E" w:rsidRPr="00285E22">
        <w:rPr>
          <w:rFonts w:ascii="Times New Roman" w:hAnsi="Times New Roman"/>
          <w:szCs w:val="20"/>
        </w:rPr>
        <w:t xml:space="preserve"> proposal is to have more than one set of failure detection resources (q0). </w:t>
      </w:r>
      <w:r w:rsidR="00FB06F5" w:rsidRPr="00285E22">
        <w:rPr>
          <w:rFonts w:ascii="Times New Roman" w:hAnsi="Times New Roman"/>
          <w:szCs w:val="20"/>
        </w:rPr>
        <w:t xml:space="preserve">As an example, </w:t>
      </w:r>
      <w:r w:rsidRPr="00285E22">
        <w:rPr>
          <w:rFonts w:ascii="Times New Roman" w:hAnsi="Times New Roman"/>
          <w:szCs w:val="20"/>
        </w:rPr>
        <w:t>t</w:t>
      </w:r>
      <w:r w:rsidR="00DC0988" w:rsidRPr="00285E22">
        <w:rPr>
          <w:rFonts w:ascii="Times New Roman" w:hAnsi="Times New Roman"/>
          <w:szCs w:val="20"/>
        </w:rPr>
        <w:t>w</w:t>
      </w:r>
      <w:r w:rsidRPr="00285E22">
        <w:rPr>
          <w:rFonts w:ascii="Times New Roman" w:hAnsi="Times New Roman"/>
          <w:szCs w:val="20"/>
        </w:rPr>
        <w:t>o BFD-RS sets could be configured and those would be individual</w:t>
      </w:r>
      <w:r w:rsidR="00DC0988" w:rsidRPr="00285E22">
        <w:rPr>
          <w:rFonts w:ascii="Times New Roman" w:hAnsi="Times New Roman"/>
          <w:szCs w:val="20"/>
        </w:rPr>
        <w:t>. Supporting both configuration modes</w:t>
      </w:r>
      <w:r w:rsidR="00C264AE" w:rsidRPr="00285E22">
        <w:rPr>
          <w:rFonts w:ascii="Times New Roman" w:hAnsi="Times New Roman"/>
          <w:szCs w:val="20"/>
        </w:rPr>
        <w:t xml:space="preserve"> (explicit and implicit)</w:t>
      </w:r>
      <w:r w:rsidR="00DC0988" w:rsidRPr="00285E22">
        <w:rPr>
          <w:rFonts w:ascii="Times New Roman" w:hAnsi="Times New Roman"/>
          <w:szCs w:val="20"/>
        </w:rPr>
        <w:t xml:space="preserve"> would align the TPR specific failure detection with </w:t>
      </w:r>
      <w:r w:rsidR="00DA0C73" w:rsidRPr="00285E22">
        <w:rPr>
          <w:rFonts w:ascii="Times New Roman" w:hAnsi="Times New Roman"/>
          <w:szCs w:val="20"/>
        </w:rPr>
        <w:t>Rel-15</w:t>
      </w:r>
      <w:r w:rsidR="00DC0988" w:rsidRPr="00285E22">
        <w:rPr>
          <w:rFonts w:ascii="Times New Roman" w:hAnsi="Times New Roman"/>
          <w:szCs w:val="20"/>
        </w:rPr>
        <w:t>/rel16 operation.</w:t>
      </w:r>
      <w:r w:rsidR="00FB06F5" w:rsidRPr="00285E22">
        <w:rPr>
          <w:rFonts w:ascii="Times New Roman" w:hAnsi="Times New Roman"/>
          <w:szCs w:val="20"/>
        </w:rPr>
        <w:t xml:space="preserve"> </w:t>
      </w:r>
      <w:r w:rsidR="0066146E" w:rsidRPr="00285E22">
        <w:rPr>
          <w:rFonts w:ascii="Times New Roman" w:hAnsi="Times New Roman"/>
          <w:szCs w:val="20"/>
        </w:rPr>
        <w:t xml:space="preserve"> </w:t>
      </w:r>
    </w:p>
    <w:p w14:paraId="1E70E19E" w14:textId="45BB9D30" w:rsidR="00DC0988" w:rsidRPr="00285E22" w:rsidRDefault="00FB06F5" w:rsidP="00B819B5">
      <w:pPr>
        <w:jc w:val="both"/>
        <w:rPr>
          <w:rFonts w:ascii="Times New Roman" w:hAnsi="Times New Roman"/>
          <w:szCs w:val="20"/>
        </w:rPr>
      </w:pPr>
      <w:r w:rsidRPr="00285E22">
        <w:rPr>
          <w:rFonts w:ascii="Times New Roman" w:hAnsi="Times New Roman"/>
          <w:szCs w:val="20"/>
        </w:rPr>
        <w:t xml:space="preserve">In </w:t>
      </w:r>
      <w:r w:rsidR="00C264AE" w:rsidRPr="00285E22">
        <w:rPr>
          <w:rFonts w:ascii="Times New Roman" w:hAnsi="Times New Roman"/>
          <w:szCs w:val="20"/>
        </w:rPr>
        <w:t xml:space="preserve">the </w:t>
      </w:r>
      <w:r w:rsidRPr="00285E22">
        <w:rPr>
          <w:rFonts w:ascii="Times New Roman" w:hAnsi="Times New Roman"/>
          <w:szCs w:val="20"/>
        </w:rPr>
        <w:t xml:space="preserve">explicit configuration, </w:t>
      </w:r>
      <w:r w:rsidR="00C264AE" w:rsidRPr="00285E22">
        <w:rPr>
          <w:rFonts w:ascii="Times New Roman" w:hAnsi="Times New Roman"/>
          <w:szCs w:val="20"/>
        </w:rPr>
        <w:t xml:space="preserve">the </w:t>
      </w:r>
      <w:r w:rsidRPr="00285E22">
        <w:rPr>
          <w:rFonts w:ascii="Times New Roman" w:hAnsi="Times New Roman"/>
          <w:szCs w:val="20"/>
        </w:rPr>
        <w:t>network</w:t>
      </w:r>
      <w:r w:rsidR="00B46272" w:rsidRPr="00285E22">
        <w:rPr>
          <w:rFonts w:ascii="Times New Roman" w:hAnsi="Times New Roman"/>
          <w:szCs w:val="20"/>
        </w:rPr>
        <w:t xml:space="preserve"> could </w:t>
      </w:r>
      <w:r w:rsidR="00DC0988" w:rsidRPr="00285E22">
        <w:rPr>
          <w:rFonts w:ascii="Times New Roman" w:hAnsi="Times New Roman"/>
          <w:szCs w:val="20"/>
        </w:rPr>
        <w:t>configure</w:t>
      </w:r>
      <w:r w:rsidR="00B46272" w:rsidRPr="00285E22">
        <w:rPr>
          <w:rFonts w:ascii="Times New Roman" w:hAnsi="Times New Roman"/>
          <w:szCs w:val="20"/>
        </w:rPr>
        <w:t xml:space="preserve"> </w:t>
      </w:r>
      <w:r w:rsidR="00DC0988" w:rsidRPr="00285E22">
        <w:rPr>
          <w:rFonts w:ascii="Times New Roman" w:hAnsi="Times New Roman"/>
          <w:szCs w:val="20"/>
        </w:rPr>
        <w:t>the RS</w:t>
      </w:r>
      <w:r w:rsidR="00C264AE" w:rsidRPr="00285E22">
        <w:rPr>
          <w:rFonts w:ascii="Times New Roman" w:hAnsi="Times New Roman"/>
          <w:szCs w:val="20"/>
        </w:rPr>
        <w:t>s</w:t>
      </w:r>
      <w:r w:rsidR="00DC0988" w:rsidRPr="00285E22">
        <w:rPr>
          <w:rFonts w:ascii="Times New Roman" w:hAnsi="Times New Roman"/>
          <w:szCs w:val="20"/>
        </w:rPr>
        <w:t xml:space="preserve"> that are included</w:t>
      </w:r>
      <w:r w:rsidR="0066146E" w:rsidRPr="00285E22">
        <w:rPr>
          <w:rFonts w:ascii="Times New Roman" w:hAnsi="Times New Roman"/>
          <w:szCs w:val="20"/>
        </w:rPr>
        <w:t xml:space="preserve"> in each </w:t>
      </w:r>
      <w:r w:rsidR="00DC0988" w:rsidRPr="00285E22">
        <w:rPr>
          <w:rFonts w:ascii="Times New Roman" w:hAnsi="Times New Roman"/>
          <w:szCs w:val="20"/>
        </w:rPr>
        <w:t>of the set of q0 (e.g. set 0/q0-0 and set 1/ q0-1)</w:t>
      </w:r>
      <w:r w:rsidR="00B46272" w:rsidRPr="00285E22">
        <w:rPr>
          <w:rFonts w:ascii="Times New Roman" w:hAnsi="Times New Roman"/>
          <w:szCs w:val="20"/>
        </w:rPr>
        <w:t xml:space="preserve"> </w:t>
      </w:r>
      <w:r w:rsidR="00DC0988" w:rsidRPr="00285E22">
        <w:rPr>
          <w:rFonts w:ascii="Times New Roman" w:hAnsi="Times New Roman"/>
          <w:szCs w:val="20"/>
        </w:rPr>
        <w:t>in</w:t>
      </w:r>
      <w:r w:rsidR="00C264AE" w:rsidRPr="00285E22">
        <w:rPr>
          <w:rFonts w:ascii="Times New Roman" w:hAnsi="Times New Roman"/>
          <w:szCs w:val="20"/>
        </w:rPr>
        <w:t xml:space="preserve"> a </w:t>
      </w:r>
      <w:r w:rsidR="00DC0988" w:rsidRPr="00285E22">
        <w:rPr>
          <w:rFonts w:ascii="Times New Roman" w:hAnsi="Times New Roman"/>
          <w:szCs w:val="20"/>
        </w:rPr>
        <w:t xml:space="preserve">similar manner as in </w:t>
      </w:r>
      <w:r w:rsidR="00B6268E" w:rsidRPr="00285E22">
        <w:rPr>
          <w:rFonts w:ascii="Times New Roman" w:hAnsi="Times New Roman"/>
          <w:szCs w:val="20"/>
        </w:rPr>
        <w:t>R</w:t>
      </w:r>
      <w:r w:rsidR="00DC0988" w:rsidRPr="00285E22">
        <w:rPr>
          <w:rFonts w:ascii="Times New Roman" w:hAnsi="Times New Roman"/>
          <w:szCs w:val="20"/>
        </w:rPr>
        <w:t>el</w:t>
      </w:r>
      <w:r w:rsidR="00B6268E" w:rsidRPr="00285E22">
        <w:rPr>
          <w:rFonts w:ascii="Times New Roman" w:hAnsi="Times New Roman"/>
          <w:szCs w:val="20"/>
        </w:rPr>
        <w:t>-</w:t>
      </w:r>
      <w:r w:rsidR="00DC0988" w:rsidRPr="00285E22">
        <w:rPr>
          <w:rFonts w:ascii="Times New Roman" w:hAnsi="Times New Roman"/>
          <w:szCs w:val="20"/>
        </w:rPr>
        <w:t>15/16.</w:t>
      </w:r>
    </w:p>
    <w:p w14:paraId="1EB67886" w14:textId="0832EC1C" w:rsidR="0066146E" w:rsidRPr="00285E22" w:rsidRDefault="00DC0988" w:rsidP="00B819B5">
      <w:pPr>
        <w:jc w:val="both"/>
        <w:rPr>
          <w:rFonts w:ascii="Times New Roman" w:hAnsi="Times New Roman"/>
          <w:szCs w:val="20"/>
        </w:rPr>
      </w:pPr>
      <w:r w:rsidRPr="00285E22">
        <w:rPr>
          <w:rFonts w:ascii="Times New Roman" w:hAnsi="Times New Roman"/>
          <w:szCs w:val="20"/>
        </w:rPr>
        <w:t xml:space="preserve">In </w:t>
      </w:r>
      <w:r w:rsidR="00B6268E" w:rsidRPr="00285E22">
        <w:rPr>
          <w:rFonts w:ascii="Times New Roman" w:hAnsi="Times New Roman"/>
          <w:szCs w:val="20"/>
        </w:rPr>
        <w:t xml:space="preserve">the </w:t>
      </w:r>
      <w:r w:rsidRPr="00285E22">
        <w:rPr>
          <w:rFonts w:ascii="Times New Roman" w:hAnsi="Times New Roman"/>
          <w:szCs w:val="20"/>
        </w:rPr>
        <w:t xml:space="preserve">implicit configuration, the RSs to be included in the </w:t>
      </w:r>
      <w:r w:rsidR="0066146E" w:rsidRPr="00285E22">
        <w:rPr>
          <w:rFonts w:ascii="Times New Roman" w:hAnsi="Times New Roman"/>
          <w:szCs w:val="20"/>
        </w:rPr>
        <w:t xml:space="preserve">failure detection resource sets </w:t>
      </w:r>
      <w:r w:rsidRPr="00285E22">
        <w:rPr>
          <w:rFonts w:ascii="Times New Roman" w:hAnsi="Times New Roman"/>
          <w:szCs w:val="20"/>
        </w:rPr>
        <w:t xml:space="preserve">would be determined by the active TCI states for respective CORESETs. To determine which of the RSs are included in each failure detection resources sets (e.g. q0-0 and q0-1), the </w:t>
      </w:r>
      <w:proofErr w:type="spellStart"/>
      <w:r w:rsidR="00306A24" w:rsidRPr="00AA5F7D">
        <w:rPr>
          <w:rFonts w:ascii="Times New Roman" w:hAnsi="Times New Roman"/>
          <w:i/>
          <w:szCs w:val="20"/>
        </w:rPr>
        <w:t>coresetPoolIndex</w:t>
      </w:r>
      <w:proofErr w:type="spellEnd"/>
      <w:r w:rsidR="00306A24" w:rsidRPr="00285E22">
        <w:rPr>
          <w:rFonts w:ascii="Times New Roman" w:hAnsi="Times New Roman"/>
          <w:szCs w:val="20"/>
        </w:rPr>
        <w:t xml:space="preserve"> </w:t>
      </w:r>
      <w:r w:rsidRPr="00285E22">
        <w:rPr>
          <w:rFonts w:ascii="Times New Roman" w:hAnsi="Times New Roman"/>
          <w:szCs w:val="20"/>
        </w:rPr>
        <w:t>value associated with a respective CORESET could be used.</w:t>
      </w:r>
      <w:r w:rsidR="0066146E" w:rsidRPr="00285E22">
        <w:rPr>
          <w:rFonts w:ascii="Times New Roman" w:hAnsi="Times New Roman"/>
          <w:szCs w:val="20"/>
        </w:rPr>
        <w:t xml:space="preserve"> </w:t>
      </w:r>
    </w:p>
    <w:p w14:paraId="3AB6E781" w14:textId="18612E8A" w:rsidR="00536953" w:rsidRPr="00D604B9" w:rsidRDefault="00536953" w:rsidP="00B819B5">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B7757A">
        <w:rPr>
          <w:rFonts w:ascii="Times New Roman" w:hAnsi="Times New Roman" w:cs="Times New Roman"/>
          <w:i/>
          <w:iCs/>
          <w:lang w:val="en-US"/>
        </w:rPr>
        <w:t>3-1</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Support configuration of </w:t>
      </w:r>
      <w:r w:rsidR="003F6BD8">
        <w:rPr>
          <w:rFonts w:ascii="Times New Roman" w:hAnsi="Times New Roman" w:cs="Times New Roman"/>
          <w:b w:val="0"/>
          <w:bCs/>
          <w:i/>
          <w:iCs/>
          <w:lang w:val="en-GB"/>
        </w:rPr>
        <w:t xml:space="preserve">up to 2 </w:t>
      </w:r>
      <w:r w:rsidRPr="00D604B9">
        <w:rPr>
          <w:rFonts w:ascii="Times New Roman" w:hAnsi="Times New Roman" w:cs="Times New Roman"/>
          <w:b w:val="0"/>
          <w:bCs/>
          <w:i/>
          <w:iCs/>
          <w:lang w:val="en-GB"/>
        </w:rPr>
        <w:t xml:space="preserve">beam failure detection resource sets (q0) per </w:t>
      </w:r>
      <w:r w:rsidR="0065594E">
        <w:rPr>
          <w:rFonts w:ascii="Times New Roman" w:hAnsi="Times New Roman" w:cs="Times New Roman"/>
          <w:b w:val="0"/>
          <w:bCs/>
          <w:i/>
          <w:iCs/>
          <w:lang w:val="en-GB"/>
        </w:rPr>
        <w:t>BWP</w:t>
      </w:r>
      <w:r w:rsidRPr="00D604B9">
        <w:rPr>
          <w:rFonts w:ascii="Times New Roman" w:hAnsi="Times New Roman" w:cs="Times New Roman"/>
          <w:b w:val="0"/>
          <w:bCs/>
          <w:i/>
          <w:iCs/>
          <w:lang w:val="en-GB"/>
        </w:rPr>
        <w:t>.</w:t>
      </w:r>
    </w:p>
    <w:p w14:paraId="377CCB67" w14:textId="51B4F50D" w:rsidR="00F6643B" w:rsidRDefault="00536953" w:rsidP="00B819B5">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B7757A">
        <w:rPr>
          <w:rFonts w:ascii="Times New Roman" w:hAnsi="Times New Roman" w:cs="Times New Roman"/>
          <w:i/>
          <w:iCs/>
          <w:lang w:val="en-US"/>
        </w:rPr>
        <w:t>3-2</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 xml:space="preserve">Support configuration of beam failure detection resource sets (q0) per </w:t>
      </w:r>
      <w:proofErr w:type="spellStart"/>
      <w:r w:rsidR="00306A24">
        <w:rPr>
          <w:rFonts w:ascii="Times New Roman" w:hAnsi="Times New Roman" w:cs="Times New Roman"/>
          <w:b w:val="0"/>
          <w:bCs/>
          <w:i/>
          <w:iCs/>
          <w:lang w:val="en-GB"/>
        </w:rPr>
        <w:t>c</w:t>
      </w:r>
      <w:r w:rsidR="00306A24" w:rsidRPr="00D604B9">
        <w:rPr>
          <w:rFonts w:ascii="Times New Roman" w:hAnsi="Times New Roman" w:cs="Times New Roman"/>
          <w:b w:val="0"/>
          <w:bCs/>
          <w:i/>
          <w:iCs/>
          <w:lang w:val="en-GB"/>
        </w:rPr>
        <w:t>oresetPoolIndex</w:t>
      </w:r>
      <w:proofErr w:type="spellEnd"/>
      <w:r w:rsidR="00306A24" w:rsidRPr="00D604B9">
        <w:rPr>
          <w:rFonts w:ascii="Times New Roman" w:hAnsi="Times New Roman" w:cs="Times New Roman"/>
          <w:b w:val="0"/>
          <w:bCs/>
          <w:i/>
          <w:iCs/>
          <w:lang w:val="en-GB"/>
        </w:rPr>
        <w:t xml:space="preserve"> </w:t>
      </w:r>
      <w:r w:rsidRPr="00D604B9">
        <w:rPr>
          <w:rFonts w:ascii="Times New Roman" w:hAnsi="Times New Roman" w:cs="Times New Roman"/>
          <w:b w:val="0"/>
          <w:bCs/>
          <w:i/>
          <w:iCs/>
          <w:lang w:val="en-GB"/>
        </w:rPr>
        <w:t xml:space="preserve">value. </w:t>
      </w:r>
    </w:p>
    <w:p w14:paraId="7D2F568D" w14:textId="1F5BBC03" w:rsidR="0066146E" w:rsidRPr="00285E22" w:rsidRDefault="008B6421" w:rsidP="00B819B5">
      <w:pPr>
        <w:jc w:val="both"/>
        <w:rPr>
          <w:rFonts w:ascii="Times New Roman" w:hAnsi="Times New Roman"/>
          <w:szCs w:val="20"/>
        </w:rPr>
      </w:pPr>
      <w:r w:rsidRPr="00285E22">
        <w:rPr>
          <w:rFonts w:ascii="Times New Roman" w:hAnsi="Times New Roman"/>
          <w:szCs w:val="20"/>
        </w:rPr>
        <w:t>Another</w:t>
      </w:r>
      <w:r w:rsidR="0066146E" w:rsidRPr="00285E22">
        <w:rPr>
          <w:rFonts w:ascii="Times New Roman" w:hAnsi="Times New Roman"/>
          <w:szCs w:val="20"/>
        </w:rPr>
        <w:t xml:space="preserve"> discussion point </w:t>
      </w:r>
      <w:r w:rsidRPr="00285E22">
        <w:rPr>
          <w:rFonts w:ascii="Times New Roman" w:hAnsi="Times New Roman"/>
          <w:szCs w:val="20"/>
        </w:rPr>
        <w:t>related to beam failure detection is the</w:t>
      </w:r>
      <w:r w:rsidR="0066146E" w:rsidRPr="00285E22">
        <w:rPr>
          <w:rFonts w:ascii="Times New Roman" w:hAnsi="Times New Roman"/>
          <w:szCs w:val="20"/>
        </w:rPr>
        <w:t xml:space="preserve"> maximum number of BFD-RS</w:t>
      </w:r>
      <w:r w:rsidRPr="00285E22">
        <w:rPr>
          <w:rFonts w:ascii="Times New Roman" w:hAnsi="Times New Roman"/>
          <w:szCs w:val="20"/>
        </w:rPr>
        <w:t xml:space="preserve"> in </w:t>
      </w:r>
      <w:r w:rsidR="008B1090" w:rsidRPr="00285E22">
        <w:rPr>
          <w:rFonts w:ascii="Times New Roman" w:hAnsi="Times New Roman"/>
          <w:szCs w:val="20"/>
        </w:rPr>
        <w:t xml:space="preserve">a </w:t>
      </w:r>
      <w:r w:rsidRPr="00285E22">
        <w:rPr>
          <w:rFonts w:ascii="Times New Roman" w:hAnsi="Times New Roman"/>
          <w:szCs w:val="20"/>
        </w:rPr>
        <w:t>set of q0. Currently</w:t>
      </w:r>
      <w:r w:rsidR="008B1090" w:rsidRPr="00285E22">
        <w:rPr>
          <w:rFonts w:ascii="Times New Roman" w:hAnsi="Times New Roman"/>
          <w:szCs w:val="20"/>
        </w:rPr>
        <w:t>,</w:t>
      </w:r>
      <w:r w:rsidRPr="00285E22">
        <w:rPr>
          <w:rFonts w:ascii="Times New Roman" w:hAnsi="Times New Roman"/>
          <w:szCs w:val="20"/>
        </w:rPr>
        <w:t xml:space="preserve"> the maximum number of BFD-RS is 2</w:t>
      </w:r>
      <w:r w:rsidR="00B46272" w:rsidRPr="00285E22">
        <w:rPr>
          <w:rFonts w:ascii="Times New Roman" w:hAnsi="Times New Roman"/>
          <w:szCs w:val="20"/>
        </w:rPr>
        <w:t xml:space="preserve"> </w:t>
      </w:r>
      <w:r w:rsidRPr="00285E22">
        <w:rPr>
          <w:rFonts w:ascii="Times New Roman" w:hAnsi="Times New Roman"/>
          <w:szCs w:val="20"/>
        </w:rPr>
        <w:t xml:space="preserve">although UE can be configured with up to 3 CORESETs with </w:t>
      </w:r>
      <w:r w:rsidR="008B1090" w:rsidRPr="00285E22">
        <w:rPr>
          <w:rFonts w:ascii="Times New Roman" w:hAnsi="Times New Roman"/>
          <w:szCs w:val="20"/>
        </w:rPr>
        <w:t xml:space="preserve">the </w:t>
      </w:r>
      <w:r w:rsidRPr="00285E22">
        <w:rPr>
          <w:rFonts w:ascii="Times New Roman" w:hAnsi="Times New Roman"/>
          <w:szCs w:val="20"/>
        </w:rPr>
        <w:t>active TCI States (in non-</w:t>
      </w:r>
      <w:proofErr w:type="spellStart"/>
      <w:r w:rsidRPr="00285E22">
        <w:rPr>
          <w:rFonts w:ascii="Times New Roman" w:hAnsi="Times New Roman"/>
          <w:szCs w:val="20"/>
        </w:rPr>
        <w:t>mTRP</w:t>
      </w:r>
      <w:proofErr w:type="spellEnd"/>
      <w:r w:rsidRPr="00285E22">
        <w:rPr>
          <w:rFonts w:ascii="Times New Roman" w:hAnsi="Times New Roman"/>
          <w:szCs w:val="20"/>
        </w:rPr>
        <w:t xml:space="preserve"> scenario)</w:t>
      </w:r>
      <w:r w:rsidR="00B46272" w:rsidRPr="00285E22">
        <w:rPr>
          <w:rFonts w:ascii="Times New Roman" w:hAnsi="Times New Roman"/>
          <w:szCs w:val="20"/>
        </w:rPr>
        <w:t>.</w:t>
      </w:r>
      <w:r w:rsidRPr="00285E22">
        <w:rPr>
          <w:rFonts w:ascii="Times New Roman" w:hAnsi="Times New Roman"/>
          <w:szCs w:val="20"/>
        </w:rPr>
        <w:t xml:space="preserve"> </w:t>
      </w:r>
      <w:r w:rsidR="00B46272" w:rsidRPr="00285E22">
        <w:rPr>
          <w:rFonts w:ascii="Times New Roman" w:hAnsi="Times New Roman"/>
          <w:szCs w:val="20"/>
        </w:rPr>
        <w:t xml:space="preserve">In </w:t>
      </w:r>
      <w:r w:rsidR="008B1090" w:rsidRPr="00285E22">
        <w:rPr>
          <w:rFonts w:ascii="Times New Roman" w:hAnsi="Times New Roman"/>
          <w:szCs w:val="20"/>
        </w:rPr>
        <w:t xml:space="preserve">Rel-16 </w:t>
      </w:r>
      <w:r w:rsidR="00B46272" w:rsidRPr="00285E22">
        <w:rPr>
          <w:rFonts w:ascii="Times New Roman" w:hAnsi="Times New Roman"/>
          <w:szCs w:val="20"/>
        </w:rPr>
        <w:t xml:space="preserve">the number of CORESETs with </w:t>
      </w:r>
      <w:r w:rsidR="008B1090" w:rsidRPr="00285E22">
        <w:rPr>
          <w:rFonts w:ascii="Times New Roman" w:hAnsi="Times New Roman"/>
          <w:szCs w:val="20"/>
        </w:rPr>
        <w:t xml:space="preserve">the </w:t>
      </w:r>
      <w:r w:rsidR="00B46272" w:rsidRPr="00285E22">
        <w:rPr>
          <w:rFonts w:ascii="Times New Roman" w:hAnsi="Times New Roman"/>
          <w:szCs w:val="20"/>
        </w:rPr>
        <w:t xml:space="preserve">active TCI </w:t>
      </w:r>
      <w:r w:rsidR="008765BD">
        <w:rPr>
          <w:rFonts w:ascii="Times New Roman" w:hAnsi="Times New Roman"/>
          <w:szCs w:val="20"/>
        </w:rPr>
        <w:t>s</w:t>
      </w:r>
      <w:r w:rsidR="008765BD" w:rsidRPr="00285E22">
        <w:rPr>
          <w:rFonts w:ascii="Times New Roman" w:hAnsi="Times New Roman"/>
          <w:szCs w:val="20"/>
        </w:rPr>
        <w:t xml:space="preserve">tates </w:t>
      </w:r>
      <w:r w:rsidR="00B46272" w:rsidRPr="00285E22">
        <w:rPr>
          <w:rFonts w:ascii="Times New Roman" w:hAnsi="Times New Roman"/>
          <w:szCs w:val="20"/>
        </w:rPr>
        <w:t xml:space="preserve">in </w:t>
      </w:r>
      <w:proofErr w:type="spellStart"/>
      <w:r w:rsidR="00B46272" w:rsidRPr="00285E22">
        <w:rPr>
          <w:rFonts w:ascii="Times New Roman" w:hAnsi="Times New Roman"/>
          <w:szCs w:val="20"/>
        </w:rPr>
        <w:t>mTPR</w:t>
      </w:r>
      <w:proofErr w:type="spellEnd"/>
      <w:r w:rsidR="00B46272" w:rsidRPr="00285E22">
        <w:rPr>
          <w:rFonts w:ascii="Times New Roman" w:hAnsi="Times New Roman"/>
          <w:szCs w:val="20"/>
        </w:rPr>
        <w:t xml:space="preserve"> scenario was</w:t>
      </w:r>
      <w:r w:rsidRPr="00285E22">
        <w:rPr>
          <w:rFonts w:ascii="Times New Roman" w:hAnsi="Times New Roman"/>
          <w:szCs w:val="20"/>
        </w:rPr>
        <w:t xml:space="preserve"> </w:t>
      </w:r>
      <w:r w:rsidR="00B46272" w:rsidRPr="00285E22">
        <w:rPr>
          <w:rFonts w:ascii="Times New Roman" w:hAnsi="Times New Roman"/>
          <w:szCs w:val="20"/>
        </w:rPr>
        <w:t xml:space="preserve">increased </w:t>
      </w:r>
      <w:r w:rsidRPr="00285E22">
        <w:rPr>
          <w:rFonts w:ascii="Times New Roman" w:hAnsi="Times New Roman"/>
          <w:szCs w:val="20"/>
        </w:rPr>
        <w:t>up to 5 CORESET</w:t>
      </w:r>
      <w:r w:rsidR="00EE0078">
        <w:rPr>
          <w:rFonts w:ascii="Times New Roman" w:hAnsi="Times New Roman"/>
          <w:szCs w:val="20"/>
        </w:rPr>
        <w:t>s</w:t>
      </w:r>
      <w:r w:rsidR="008B1090" w:rsidRPr="00285E22">
        <w:rPr>
          <w:rFonts w:ascii="Times New Roman" w:hAnsi="Times New Roman"/>
          <w:szCs w:val="20"/>
        </w:rPr>
        <w:t>,</w:t>
      </w:r>
      <w:r w:rsidR="00B46272" w:rsidRPr="00285E22">
        <w:rPr>
          <w:rFonts w:ascii="Times New Roman" w:hAnsi="Times New Roman"/>
          <w:szCs w:val="20"/>
        </w:rPr>
        <w:t xml:space="preserve"> but the number of BFD-RS remained the same</w:t>
      </w:r>
      <w:r w:rsidR="00F6643B" w:rsidRPr="00285E22">
        <w:rPr>
          <w:rFonts w:ascii="Times New Roman" w:hAnsi="Times New Roman"/>
          <w:szCs w:val="20"/>
        </w:rPr>
        <w:t>.</w:t>
      </w:r>
      <w:r w:rsidR="0066146E" w:rsidRPr="00285E22">
        <w:rPr>
          <w:rFonts w:ascii="Times New Roman" w:hAnsi="Times New Roman"/>
          <w:szCs w:val="20"/>
        </w:rPr>
        <w:t xml:space="preserve"> </w:t>
      </w:r>
    </w:p>
    <w:p w14:paraId="30784F5F" w14:textId="6216A99A" w:rsidR="008B6421" w:rsidRPr="00D604B9" w:rsidRDefault="00B46272" w:rsidP="00B819B5">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Observation </w:t>
      </w:r>
      <w:r w:rsidR="005222D4">
        <w:rPr>
          <w:rFonts w:ascii="Times New Roman" w:hAnsi="Times New Roman" w:cs="Times New Roman"/>
          <w:i/>
          <w:iCs/>
          <w:lang w:val="en-US"/>
        </w:rPr>
        <w:t>3-1</w:t>
      </w:r>
      <w:r w:rsidR="008B6421" w:rsidRPr="00D604B9">
        <w:rPr>
          <w:rFonts w:ascii="Times New Roman" w:hAnsi="Times New Roman" w:cs="Times New Roman"/>
          <w:i/>
          <w:iCs/>
          <w:lang w:val="en-GB"/>
        </w:rPr>
        <w:t xml:space="preserve">: </w:t>
      </w:r>
      <w:r w:rsidR="008B6421" w:rsidRPr="00D604B9">
        <w:rPr>
          <w:rFonts w:ascii="Times New Roman" w:hAnsi="Times New Roman" w:cs="Times New Roman"/>
          <w:b w:val="0"/>
          <w:bCs/>
          <w:i/>
          <w:iCs/>
          <w:lang w:val="en-GB"/>
        </w:rPr>
        <w:t xml:space="preserve">The </w:t>
      </w:r>
      <w:r w:rsidRPr="00D604B9">
        <w:rPr>
          <w:rFonts w:ascii="Times New Roman" w:hAnsi="Times New Roman" w:cs="Times New Roman"/>
          <w:b w:val="0"/>
          <w:bCs/>
          <w:i/>
          <w:iCs/>
          <w:lang w:val="en-GB"/>
        </w:rPr>
        <w:t xml:space="preserve">current </w:t>
      </w:r>
      <w:r w:rsidR="008B6421" w:rsidRPr="00D604B9">
        <w:rPr>
          <w:rFonts w:ascii="Times New Roman" w:hAnsi="Times New Roman" w:cs="Times New Roman"/>
          <w:b w:val="0"/>
          <w:bCs/>
          <w:i/>
          <w:iCs/>
          <w:lang w:val="en-GB"/>
        </w:rPr>
        <w:t>maximum number of BFD-RS in</w:t>
      </w:r>
      <w:r w:rsidRPr="00D604B9">
        <w:rPr>
          <w:rFonts w:ascii="Times New Roman" w:hAnsi="Times New Roman" w:cs="Times New Roman"/>
          <w:b w:val="0"/>
          <w:bCs/>
          <w:i/>
          <w:iCs/>
          <w:lang w:val="en-GB"/>
        </w:rPr>
        <w:t xml:space="preserve"> set of q0 is 2</w:t>
      </w:r>
      <w:r w:rsidR="00F6643B" w:rsidRPr="00D604B9">
        <w:rPr>
          <w:rFonts w:ascii="Times New Roman" w:hAnsi="Times New Roman" w:cs="Times New Roman"/>
          <w:b w:val="0"/>
          <w:bCs/>
          <w:i/>
          <w:iCs/>
          <w:lang w:val="en-GB"/>
        </w:rPr>
        <w:t xml:space="preserve"> even in </w:t>
      </w:r>
      <w:proofErr w:type="spellStart"/>
      <w:r w:rsidR="00F6643B" w:rsidRPr="00D604B9">
        <w:rPr>
          <w:rFonts w:ascii="Times New Roman" w:hAnsi="Times New Roman" w:cs="Times New Roman"/>
          <w:b w:val="0"/>
          <w:bCs/>
          <w:i/>
          <w:iCs/>
          <w:lang w:val="en-GB"/>
        </w:rPr>
        <w:t>mTRP</w:t>
      </w:r>
      <w:proofErr w:type="spellEnd"/>
      <w:r w:rsidR="00F6643B" w:rsidRPr="00D604B9">
        <w:rPr>
          <w:rFonts w:ascii="Times New Roman" w:hAnsi="Times New Roman" w:cs="Times New Roman"/>
          <w:b w:val="0"/>
          <w:bCs/>
          <w:i/>
          <w:iCs/>
          <w:lang w:val="en-GB"/>
        </w:rPr>
        <w:t xml:space="preserve"> scenario</w:t>
      </w:r>
      <w:r w:rsidR="008B1090" w:rsidRPr="00D604B9">
        <w:rPr>
          <w:rFonts w:ascii="Times New Roman" w:hAnsi="Times New Roman" w:cs="Times New Roman"/>
          <w:b w:val="0"/>
          <w:bCs/>
          <w:i/>
          <w:iCs/>
          <w:lang w:val="en-GB"/>
        </w:rPr>
        <w:t>.</w:t>
      </w:r>
      <w:r w:rsidR="008B6421" w:rsidRPr="00D604B9">
        <w:rPr>
          <w:rFonts w:ascii="Times New Roman" w:hAnsi="Times New Roman" w:cs="Times New Roman"/>
          <w:b w:val="0"/>
          <w:bCs/>
          <w:i/>
          <w:iCs/>
          <w:lang w:val="en-GB"/>
        </w:rPr>
        <w:t xml:space="preserve"> </w:t>
      </w:r>
    </w:p>
    <w:p w14:paraId="5C97E65D" w14:textId="00C4A7EC" w:rsidR="005D61F6" w:rsidRPr="00285E22" w:rsidRDefault="00F6643B" w:rsidP="00B819B5">
      <w:pPr>
        <w:jc w:val="both"/>
        <w:rPr>
          <w:rFonts w:ascii="Times New Roman" w:hAnsi="Times New Roman"/>
          <w:szCs w:val="20"/>
        </w:rPr>
      </w:pPr>
      <w:r w:rsidRPr="00285E22">
        <w:rPr>
          <w:rFonts w:ascii="Times New Roman" w:hAnsi="Times New Roman"/>
          <w:szCs w:val="20"/>
        </w:rPr>
        <w:t>Furthermore</w:t>
      </w:r>
      <w:r w:rsidR="009741E4" w:rsidRPr="00285E22">
        <w:rPr>
          <w:rFonts w:ascii="Times New Roman" w:hAnsi="Times New Roman"/>
          <w:szCs w:val="20"/>
        </w:rPr>
        <w:t xml:space="preserve">, the selection of BFD-RS to be included in </w:t>
      </w:r>
      <w:r w:rsidR="008B1090" w:rsidRPr="00285E22">
        <w:rPr>
          <w:rFonts w:ascii="Times New Roman" w:hAnsi="Times New Roman"/>
          <w:szCs w:val="20"/>
        </w:rPr>
        <w:t xml:space="preserve">the </w:t>
      </w:r>
      <w:r w:rsidR="009741E4" w:rsidRPr="00285E22">
        <w:rPr>
          <w:rFonts w:ascii="Times New Roman" w:hAnsi="Times New Roman"/>
          <w:szCs w:val="20"/>
        </w:rPr>
        <w:t xml:space="preserve">set of q0 is up to UE implementation (as opposed to e.g. selection of RLM-RS) and considering the </w:t>
      </w:r>
      <w:proofErr w:type="spellStart"/>
      <w:r w:rsidR="009741E4" w:rsidRPr="00285E22">
        <w:rPr>
          <w:rFonts w:ascii="Times New Roman" w:hAnsi="Times New Roman"/>
          <w:szCs w:val="20"/>
        </w:rPr>
        <w:t>mTRP</w:t>
      </w:r>
      <w:proofErr w:type="spellEnd"/>
      <w:r w:rsidR="009741E4" w:rsidRPr="00285E22">
        <w:rPr>
          <w:rFonts w:ascii="Times New Roman" w:hAnsi="Times New Roman"/>
          <w:szCs w:val="20"/>
        </w:rPr>
        <w:t xml:space="preserve"> scenario, it is not clear how the performs beam failure detection in release 16 (with a single set of </w:t>
      </w:r>
      <w:r w:rsidR="009741E4" w:rsidRPr="00AA5F7D">
        <w:rPr>
          <w:rFonts w:ascii="Times New Roman" w:hAnsi="Times New Roman"/>
          <w:i/>
          <w:szCs w:val="20"/>
        </w:rPr>
        <w:t>q0</w:t>
      </w:r>
      <w:r w:rsidR="009741E4" w:rsidRPr="00285E22">
        <w:rPr>
          <w:rFonts w:ascii="Times New Roman" w:hAnsi="Times New Roman"/>
          <w:szCs w:val="20"/>
        </w:rPr>
        <w:t>)</w:t>
      </w:r>
      <w:r w:rsidR="005D61F6" w:rsidRPr="00285E22">
        <w:rPr>
          <w:rFonts w:ascii="Times New Roman" w:hAnsi="Times New Roman"/>
          <w:szCs w:val="20"/>
        </w:rPr>
        <w:t xml:space="preserve"> when more than 2 CORESETs are configured with active TCI States.</w:t>
      </w:r>
      <w:r w:rsidR="009741E4" w:rsidRPr="00285E22">
        <w:rPr>
          <w:rFonts w:ascii="Times New Roman" w:hAnsi="Times New Roman"/>
          <w:szCs w:val="20"/>
        </w:rPr>
        <w:t xml:space="preserve"> </w:t>
      </w:r>
      <w:r w:rsidR="005D61F6" w:rsidRPr="00285E22">
        <w:rPr>
          <w:rFonts w:ascii="Times New Roman" w:hAnsi="Times New Roman"/>
          <w:szCs w:val="20"/>
        </w:rPr>
        <w:t xml:space="preserve">For example, </w:t>
      </w:r>
      <w:r w:rsidR="008B1090" w:rsidRPr="00285E22">
        <w:rPr>
          <w:rFonts w:ascii="Times New Roman" w:hAnsi="Times New Roman"/>
          <w:szCs w:val="20"/>
        </w:rPr>
        <w:t xml:space="preserve">the </w:t>
      </w:r>
      <w:r w:rsidR="005D61F6" w:rsidRPr="00285E22">
        <w:rPr>
          <w:rFonts w:ascii="Times New Roman" w:hAnsi="Times New Roman"/>
          <w:szCs w:val="20"/>
        </w:rPr>
        <w:t xml:space="preserve">network cannot know whether UE has included any RS for failure detection from a CORESET associated with different </w:t>
      </w:r>
      <w:proofErr w:type="spellStart"/>
      <w:r w:rsidR="009D442F">
        <w:rPr>
          <w:rFonts w:ascii="Times New Roman" w:hAnsi="Times New Roman"/>
          <w:i/>
          <w:szCs w:val="20"/>
        </w:rPr>
        <w:t>coreset</w:t>
      </w:r>
      <w:r w:rsidR="005D61F6" w:rsidRPr="00AA5F7D">
        <w:rPr>
          <w:rFonts w:ascii="Times New Roman" w:hAnsi="Times New Roman"/>
          <w:i/>
          <w:szCs w:val="20"/>
        </w:rPr>
        <w:t>PoolIndex</w:t>
      </w:r>
      <w:proofErr w:type="spellEnd"/>
      <w:r w:rsidR="004856EF">
        <w:rPr>
          <w:rFonts w:ascii="Times New Roman" w:hAnsi="Times New Roman"/>
          <w:szCs w:val="20"/>
        </w:rPr>
        <w:t xml:space="preserve"> values.</w:t>
      </w:r>
      <w:r w:rsidR="005D61F6" w:rsidRPr="00285E22">
        <w:rPr>
          <w:rFonts w:ascii="Times New Roman" w:hAnsi="Times New Roman"/>
          <w:szCs w:val="20"/>
        </w:rPr>
        <w:t xml:space="preserve"> To clarify the failure detection, when UE is configured with more than one </w:t>
      </w:r>
      <w:proofErr w:type="spellStart"/>
      <w:r w:rsidR="009D442F">
        <w:rPr>
          <w:rFonts w:ascii="Times New Roman" w:hAnsi="Times New Roman"/>
          <w:i/>
          <w:szCs w:val="20"/>
        </w:rPr>
        <w:t>coreset</w:t>
      </w:r>
      <w:r w:rsidR="00132EF4" w:rsidRPr="008C1B72">
        <w:rPr>
          <w:rFonts w:ascii="Times New Roman" w:hAnsi="Times New Roman"/>
          <w:i/>
          <w:szCs w:val="20"/>
        </w:rPr>
        <w:t>PoolIndex</w:t>
      </w:r>
      <w:proofErr w:type="spellEnd"/>
      <w:r w:rsidR="00132EF4" w:rsidRPr="00285E22" w:rsidDel="00132EF4">
        <w:rPr>
          <w:rFonts w:ascii="Times New Roman" w:hAnsi="Times New Roman"/>
          <w:szCs w:val="20"/>
        </w:rPr>
        <w:t xml:space="preserve"> </w:t>
      </w:r>
      <w:r w:rsidR="008B1090" w:rsidRPr="00285E22">
        <w:rPr>
          <w:rFonts w:ascii="Times New Roman" w:hAnsi="Times New Roman"/>
          <w:szCs w:val="20"/>
        </w:rPr>
        <w:t xml:space="preserve"> </w:t>
      </w:r>
      <w:r w:rsidR="005D61F6" w:rsidRPr="00285E22">
        <w:rPr>
          <w:rFonts w:ascii="Times New Roman" w:hAnsi="Times New Roman"/>
          <w:szCs w:val="20"/>
        </w:rPr>
        <w:t xml:space="preserve">value, it should select at least one RS per each </w:t>
      </w:r>
      <w:proofErr w:type="spellStart"/>
      <w:r w:rsidR="009D442F">
        <w:rPr>
          <w:rFonts w:ascii="Times New Roman" w:hAnsi="Times New Roman"/>
          <w:i/>
          <w:szCs w:val="20"/>
        </w:rPr>
        <w:t>coreset</w:t>
      </w:r>
      <w:r w:rsidR="00132EF4" w:rsidRPr="008C1B72">
        <w:rPr>
          <w:rFonts w:ascii="Times New Roman" w:hAnsi="Times New Roman"/>
          <w:i/>
          <w:szCs w:val="20"/>
        </w:rPr>
        <w:t>PoolIndex</w:t>
      </w:r>
      <w:proofErr w:type="spellEnd"/>
      <w:r w:rsidR="00132EF4" w:rsidRPr="00285E22" w:rsidDel="00132EF4">
        <w:rPr>
          <w:rFonts w:ascii="Times New Roman" w:hAnsi="Times New Roman"/>
          <w:i/>
          <w:szCs w:val="20"/>
        </w:rPr>
        <w:t xml:space="preserve"> </w:t>
      </w:r>
      <w:r w:rsidR="005D61F6" w:rsidRPr="00285E22">
        <w:rPr>
          <w:rFonts w:ascii="Times New Roman" w:hAnsi="Times New Roman"/>
          <w:szCs w:val="20"/>
        </w:rPr>
        <w:t xml:space="preserve">to be included in the set of </w:t>
      </w:r>
      <w:r w:rsidR="005D61F6" w:rsidRPr="00AA5F7D">
        <w:rPr>
          <w:rFonts w:ascii="Times New Roman" w:hAnsi="Times New Roman"/>
          <w:i/>
          <w:szCs w:val="20"/>
        </w:rPr>
        <w:t>q0</w:t>
      </w:r>
      <w:r w:rsidR="008B1090" w:rsidRPr="00285E22">
        <w:rPr>
          <w:rFonts w:ascii="Times New Roman" w:hAnsi="Times New Roman"/>
          <w:szCs w:val="20"/>
        </w:rPr>
        <w:t>, a</w:t>
      </w:r>
      <w:r w:rsidR="005D61F6" w:rsidRPr="00285E22">
        <w:rPr>
          <w:rFonts w:ascii="Times New Roman" w:hAnsi="Times New Roman"/>
          <w:szCs w:val="20"/>
        </w:rPr>
        <w:t xml:space="preserve">t </w:t>
      </w:r>
      <w:r w:rsidR="008B1090" w:rsidRPr="00285E22">
        <w:rPr>
          <w:rFonts w:ascii="Times New Roman" w:hAnsi="Times New Roman"/>
          <w:szCs w:val="20"/>
        </w:rPr>
        <w:t xml:space="preserve">a </w:t>
      </w:r>
      <w:r w:rsidR="005D61F6" w:rsidRPr="00285E22">
        <w:rPr>
          <w:rFonts w:ascii="Times New Roman" w:hAnsi="Times New Roman"/>
          <w:szCs w:val="20"/>
        </w:rPr>
        <w:t xml:space="preserve">minimum in </w:t>
      </w:r>
      <w:proofErr w:type="spellStart"/>
      <w:r w:rsidR="005D61F6" w:rsidRPr="00285E22">
        <w:rPr>
          <w:rFonts w:ascii="Times New Roman" w:hAnsi="Times New Roman"/>
          <w:szCs w:val="20"/>
        </w:rPr>
        <w:t>mTRP</w:t>
      </w:r>
      <w:proofErr w:type="spellEnd"/>
      <w:r w:rsidR="005D61F6" w:rsidRPr="00285E22">
        <w:rPr>
          <w:rFonts w:ascii="Times New Roman" w:hAnsi="Times New Roman"/>
          <w:szCs w:val="20"/>
        </w:rPr>
        <w:t xml:space="preserve">, </w:t>
      </w:r>
    </w:p>
    <w:p w14:paraId="54C3C30A" w14:textId="022058D0" w:rsidR="00536953" w:rsidRPr="00285E22" w:rsidRDefault="005D61F6" w:rsidP="00B819B5">
      <w:pPr>
        <w:jc w:val="both"/>
        <w:rPr>
          <w:rFonts w:ascii="Times New Roman" w:hAnsi="Times New Roman"/>
          <w:szCs w:val="20"/>
        </w:rPr>
      </w:pPr>
      <w:r w:rsidRPr="00285E22">
        <w:rPr>
          <w:rFonts w:ascii="Times New Roman" w:hAnsi="Times New Roman"/>
          <w:szCs w:val="20"/>
        </w:rPr>
        <w:t xml:space="preserve">Furthermore, it should </w:t>
      </w:r>
      <w:r w:rsidR="008B1090" w:rsidRPr="00285E22">
        <w:rPr>
          <w:rFonts w:ascii="Times New Roman" w:hAnsi="Times New Roman"/>
          <w:szCs w:val="20"/>
        </w:rPr>
        <w:t>also be</w:t>
      </w:r>
      <w:r w:rsidRPr="00285E22">
        <w:rPr>
          <w:rFonts w:ascii="Times New Roman" w:hAnsi="Times New Roman"/>
          <w:szCs w:val="20"/>
        </w:rPr>
        <w:t xml:space="preserve"> discussed in RAN1 that how to handle the potential increase of </w:t>
      </w:r>
      <w:r w:rsidR="008B1090" w:rsidRPr="00285E22">
        <w:rPr>
          <w:rFonts w:ascii="Times New Roman" w:hAnsi="Times New Roman"/>
          <w:szCs w:val="20"/>
        </w:rPr>
        <w:t xml:space="preserve">the </w:t>
      </w:r>
      <w:r w:rsidRPr="00285E22">
        <w:rPr>
          <w:rFonts w:ascii="Times New Roman" w:hAnsi="Times New Roman"/>
          <w:szCs w:val="20"/>
        </w:rPr>
        <w:t xml:space="preserve">maximum number of BFD-RS or how to determine the RS for failure detection with e.g. two sets of q0 if the current maximum number of BFD-RS remains the same as in </w:t>
      </w:r>
      <w:r w:rsidR="008B1090" w:rsidRPr="00285E22">
        <w:rPr>
          <w:rFonts w:ascii="Times New Roman" w:hAnsi="Times New Roman"/>
          <w:szCs w:val="20"/>
        </w:rPr>
        <w:t>R</w:t>
      </w:r>
      <w:r w:rsidRPr="00285E22">
        <w:rPr>
          <w:rFonts w:ascii="Times New Roman" w:hAnsi="Times New Roman"/>
          <w:szCs w:val="20"/>
        </w:rPr>
        <w:t>el</w:t>
      </w:r>
      <w:r w:rsidR="008B1090" w:rsidRPr="00285E22">
        <w:rPr>
          <w:rFonts w:ascii="Times New Roman" w:hAnsi="Times New Roman"/>
          <w:szCs w:val="20"/>
        </w:rPr>
        <w:t>-</w:t>
      </w:r>
      <w:r w:rsidRPr="00285E22">
        <w:rPr>
          <w:rFonts w:ascii="Times New Roman" w:hAnsi="Times New Roman"/>
          <w:szCs w:val="20"/>
        </w:rPr>
        <w:t xml:space="preserve">15 and </w:t>
      </w:r>
      <w:r w:rsidR="008B1090" w:rsidRPr="00285E22">
        <w:rPr>
          <w:rFonts w:ascii="Times New Roman" w:hAnsi="Times New Roman"/>
          <w:szCs w:val="20"/>
        </w:rPr>
        <w:t>R</w:t>
      </w:r>
      <w:r w:rsidRPr="00285E22">
        <w:rPr>
          <w:rFonts w:ascii="Times New Roman" w:hAnsi="Times New Roman"/>
          <w:szCs w:val="20"/>
        </w:rPr>
        <w:t>el</w:t>
      </w:r>
      <w:r w:rsidR="008B1090" w:rsidRPr="00285E22">
        <w:rPr>
          <w:rFonts w:ascii="Times New Roman" w:hAnsi="Times New Roman"/>
          <w:szCs w:val="20"/>
        </w:rPr>
        <w:t>-</w:t>
      </w:r>
      <w:r w:rsidRPr="00285E22">
        <w:rPr>
          <w:rFonts w:ascii="Times New Roman" w:hAnsi="Times New Roman"/>
          <w:szCs w:val="20"/>
        </w:rPr>
        <w:t xml:space="preserve">16.      </w:t>
      </w:r>
      <w:r w:rsidR="009741E4" w:rsidRPr="00285E22">
        <w:rPr>
          <w:rFonts w:ascii="Times New Roman" w:hAnsi="Times New Roman"/>
          <w:szCs w:val="20"/>
        </w:rPr>
        <w:t xml:space="preserve">  </w:t>
      </w:r>
      <w:r w:rsidR="00F6643B" w:rsidRPr="00285E22">
        <w:rPr>
          <w:rFonts w:ascii="Times New Roman" w:hAnsi="Times New Roman"/>
          <w:szCs w:val="20"/>
        </w:rPr>
        <w:t xml:space="preserve"> </w:t>
      </w:r>
    </w:p>
    <w:p w14:paraId="51803D09" w14:textId="422DBF17" w:rsidR="00621898" w:rsidRPr="00D604B9" w:rsidRDefault="00536953" w:rsidP="00B819B5">
      <w:pPr>
        <w:pStyle w:val="Caption"/>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5222D4">
        <w:rPr>
          <w:rFonts w:ascii="Times New Roman" w:hAnsi="Times New Roman" w:cs="Times New Roman"/>
          <w:i/>
          <w:iCs/>
          <w:lang w:val="en-US"/>
        </w:rPr>
        <w:t>3-3</w:t>
      </w:r>
      <w:r w:rsidRPr="00D604B9">
        <w:rPr>
          <w:rFonts w:ascii="Times New Roman" w:hAnsi="Times New Roman" w:cs="Times New Roman"/>
          <w:i/>
          <w:iCs/>
          <w:lang w:val="en-GB"/>
        </w:rPr>
        <w:t xml:space="preserve">: </w:t>
      </w:r>
      <w:r w:rsidR="008B6421" w:rsidRPr="00D604B9">
        <w:rPr>
          <w:rFonts w:ascii="Times New Roman" w:hAnsi="Times New Roman" w:cs="Times New Roman"/>
          <w:b w:val="0"/>
          <w:bCs/>
          <w:i/>
          <w:iCs/>
          <w:lang w:val="en-GB"/>
        </w:rPr>
        <w:t>T</w:t>
      </w:r>
      <w:r w:rsidR="009E44A3" w:rsidRPr="00D604B9">
        <w:rPr>
          <w:rFonts w:ascii="Times New Roman" w:hAnsi="Times New Roman" w:cs="Times New Roman"/>
          <w:b w:val="0"/>
          <w:bCs/>
          <w:i/>
          <w:iCs/>
          <w:lang w:val="en-GB"/>
        </w:rPr>
        <w:t>o cope with the increased</w:t>
      </w:r>
      <w:r w:rsidR="008B6421" w:rsidRPr="00D604B9">
        <w:rPr>
          <w:rFonts w:ascii="Times New Roman" w:hAnsi="Times New Roman" w:cs="Times New Roman"/>
          <w:b w:val="0"/>
          <w:bCs/>
          <w:i/>
          <w:iCs/>
          <w:lang w:val="en-GB"/>
        </w:rPr>
        <w:t xml:space="preserve"> maximum</w:t>
      </w:r>
      <w:r w:rsidR="009E44A3" w:rsidRPr="00D604B9">
        <w:rPr>
          <w:rFonts w:ascii="Times New Roman" w:hAnsi="Times New Roman" w:cs="Times New Roman"/>
          <w:b w:val="0"/>
          <w:bCs/>
          <w:i/>
          <w:iCs/>
          <w:lang w:val="en-GB"/>
        </w:rPr>
        <w:t xml:space="preserve"> number of</w:t>
      </w:r>
      <w:r w:rsidR="008B6421" w:rsidRPr="00D604B9">
        <w:rPr>
          <w:rFonts w:ascii="Times New Roman" w:hAnsi="Times New Roman" w:cs="Times New Roman"/>
          <w:b w:val="0"/>
          <w:bCs/>
          <w:i/>
          <w:iCs/>
          <w:lang w:val="en-GB"/>
        </w:rPr>
        <w:t xml:space="preserve"> CORESETs with active TCI states the </w:t>
      </w:r>
      <w:r w:rsidR="00B46272" w:rsidRPr="00D604B9">
        <w:rPr>
          <w:rFonts w:ascii="Times New Roman" w:hAnsi="Times New Roman" w:cs="Times New Roman"/>
          <w:b w:val="0"/>
          <w:bCs/>
          <w:i/>
          <w:iCs/>
          <w:lang w:val="en-GB"/>
        </w:rPr>
        <w:t xml:space="preserve">total </w:t>
      </w:r>
      <w:r w:rsidR="008B6421" w:rsidRPr="00D604B9">
        <w:rPr>
          <w:rFonts w:ascii="Times New Roman" w:hAnsi="Times New Roman" w:cs="Times New Roman"/>
          <w:b w:val="0"/>
          <w:bCs/>
          <w:i/>
          <w:iCs/>
          <w:lang w:val="en-GB"/>
        </w:rPr>
        <w:t xml:space="preserve">maximum number of BFD-RS should be </w:t>
      </w:r>
      <w:r w:rsidR="005D7F32" w:rsidRPr="00D604B9">
        <w:rPr>
          <w:rFonts w:ascii="Times New Roman" w:hAnsi="Times New Roman" w:cs="Times New Roman"/>
          <w:b w:val="0"/>
          <w:bCs/>
          <w:i/>
          <w:iCs/>
          <w:lang w:val="en-GB"/>
        </w:rPr>
        <w:t>considered</w:t>
      </w:r>
      <w:r w:rsidR="008B6421" w:rsidRPr="00D604B9">
        <w:rPr>
          <w:rFonts w:ascii="Times New Roman" w:hAnsi="Times New Roman" w:cs="Times New Roman"/>
          <w:b w:val="0"/>
          <w:bCs/>
          <w:i/>
          <w:iCs/>
          <w:lang w:val="en-GB"/>
        </w:rPr>
        <w:t>, at least in multi-TRP configuration</w:t>
      </w:r>
      <w:r w:rsidR="005D7F32" w:rsidRPr="00D604B9">
        <w:rPr>
          <w:rFonts w:ascii="Times New Roman" w:hAnsi="Times New Roman" w:cs="Times New Roman"/>
          <w:b w:val="0"/>
          <w:bCs/>
          <w:i/>
          <w:iCs/>
          <w:lang w:val="en-GB"/>
        </w:rPr>
        <w:t xml:space="preserve">. </w:t>
      </w:r>
    </w:p>
    <w:p w14:paraId="19B29BA4" w14:textId="0638A3BE" w:rsidR="008B6421" w:rsidRPr="00621898" w:rsidRDefault="00621898" w:rsidP="00B819B5">
      <w:pPr>
        <w:pStyle w:val="Caption"/>
        <w:jc w:val="both"/>
        <w:rPr>
          <w:rFonts w:ascii="Times New Roman" w:hAnsi="Times New Roman" w:cs="Times New Roman"/>
          <w:b w:val="0"/>
          <w:bCs/>
          <w:lang w:val="en-GB"/>
        </w:rPr>
      </w:pPr>
      <w:r>
        <w:rPr>
          <w:rFonts w:ascii="Times New Roman" w:hAnsi="Times New Roman" w:cs="Times New Roman"/>
          <w:b w:val="0"/>
          <w:bCs/>
          <w:lang w:val="en-GB"/>
        </w:rPr>
        <w:t>For the above proposal, the starting point of discussion</w:t>
      </w:r>
      <w:r w:rsidR="004E1741">
        <w:rPr>
          <w:rFonts w:ascii="Times New Roman" w:hAnsi="Times New Roman" w:cs="Times New Roman"/>
          <w:b w:val="0"/>
          <w:bCs/>
          <w:lang w:val="en-GB"/>
        </w:rPr>
        <w:t xml:space="preserve"> could be e.g. if the current maximum number should </w:t>
      </w:r>
      <w:r w:rsidR="004715E8">
        <w:rPr>
          <w:rFonts w:ascii="Times New Roman" w:hAnsi="Times New Roman" w:cs="Times New Roman"/>
          <w:b w:val="0"/>
          <w:bCs/>
          <w:lang w:val="en-GB"/>
        </w:rPr>
        <w:t>be aligned with the maximum number of CORESETs with active TCI states.</w:t>
      </w:r>
      <w:r w:rsidR="00CC21A9">
        <w:rPr>
          <w:rFonts w:ascii="Times New Roman" w:hAnsi="Times New Roman" w:cs="Times New Roman"/>
          <w:b w:val="0"/>
          <w:bCs/>
          <w:lang w:val="en-GB"/>
        </w:rPr>
        <w:t xml:space="preserve">  </w:t>
      </w:r>
    </w:p>
    <w:p w14:paraId="7DCBE328" w14:textId="77777777" w:rsidR="0016778B" w:rsidRPr="00F12ACF" w:rsidRDefault="0016778B" w:rsidP="0065594E">
      <w:pPr>
        <w:spacing w:after="0" w:line="240" w:lineRule="auto"/>
        <w:rPr>
          <w:rFonts w:ascii="Times New Roman" w:hAnsi="Times New Roman" w:cs="Times New Roman"/>
        </w:rPr>
      </w:pPr>
    </w:p>
    <w:p w14:paraId="02075EC2" w14:textId="3E0E93D1" w:rsidR="00610403" w:rsidRDefault="00494EBC" w:rsidP="0065594E">
      <w:pPr>
        <w:pStyle w:val="Heading2"/>
      </w:pPr>
      <w:r>
        <w:t xml:space="preserve">3.2 </w:t>
      </w:r>
      <w:r w:rsidR="00610403" w:rsidRPr="00931957">
        <w:t>Issue 2: TRP-specific new candidate beam identification</w:t>
      </w:r>
    </w:p>
    <w:p w14:paraId="38086EAA" w14:textId="5E590BE4" w:rsidR="00A10EAC" w:rsidRPr="00F12ACF" w:rsidRDefault="00A10EAC" w:rsidP="004D6DF3">
      <w:pPr>
        <w:jc w:val="both"/>
        <w:rPr>
          <w:rFonts w:ascii="Times New Roman" w:eastAsia="SimSun" w:hAnsi="Times New Roman"/>
          <w:szCs w:val="20"/>
          <w:lang w:eastAsia="zh-CN"/>
        </w:rPr>
      </w:pPr>
      <w:r w:rsidRPr="00F12ACF">
        <w:rPr>
          <w:rFonts w:ascii="Times New Roman" w:eastAsia="SimSun" w:hAnsi="Times New Roman"/>
          <w:szCs w:val="20"/>
          <w:lang w:eastAsia="zh-CN"/>
        </w:rPr>
        <w:t xml:space="preserve">In RAN1 #103-e meeting, RAN1 made following agreements on the </w:t>
      </w:r>
      <w:r>
        <w:rPr>
          <w:rFonts w:ascii="Times New Roman" w:eastAsia="SimSun" w:hAnsi="Times New Roman"/>
          <w:szCs w:val="20"/>
          <w:lang w:eastAsia="zh-CN"/>
        </w:rPr>
        <w:t>M-TRP new beam identification</w:t>
      </w:r>
      <w:r w:rsidRPr="00F12ACF">
        <w:rPr>
          <w:rFonts w:ascii="Times New Roman" w:eastAsia="SimSun" w:hAnsi="Times New Roman"/>
          <w:szCs w:val="20"/>
          <w:lang w:eastAsia="zh-CN"/>
        </w:rPr>
        <w:t xml:space="preserve">. </w:t>
      </w:r>
    </w:p>
    <w:p w14:paraId="55DCE232" w14:textId="7CDA68F5" w:rsidR="003D7C7E" w:rsidRPr="003D7C7E" w:rsidRDefault="003D7C7E" w:rsidP="004D6DF3">
      <w:pPr>
        <w:jc w:val="both"/>
        <w:rPr>
          <w:rFonts w:ascii="Times New Roman" w:hAnsi="Times New Roman" w:cs="Times New Roman"/>
          <w:szCs w:val="20"/>
        </w:rPr>
      </w:pPr>
      <w:r w:rsidRPr="003D7C7E">
        <w:rPr>
          <w:rFonts w:ascii="Times New Roman" w:hAnsi="Times New Roman" w:cs="Times New Roman"/>
          <w:b/>
          <w:bCs/>
          <w:szCs w:val="18"/>
          <w:highlight w:val="green"/>
        </w:rPr>
        <w:t>Agreement</w:t>
      </w:r>
    </w:p>
    <w:p w14:paraId="0D8D165B" w14:textId="77777777" w:rsidR="003D7C7E" w:rsidRPr="005403B4" w:rsidRDefault="003D7C7E" w:rsidP="004D6DF3">
      <w:pPr>
        <w:pStyle w:val="ListParagraph"/>
        <w:numPr>
          <w:ilvl w:val="0"/>
          <w:numId w:val="25"/>
        </w:numPr>
        <w:snapToGrid w:val="0"/>
        <w:spacing w:after="0" w:line="240" w:lineRule="auto"/>
        <w:contextualSpacing w:val="0"/>
        <w:jc w:val="both"/>
        <w:rPr>
          <w:rFonts w:ascii="Times New Roman" w:hAnsi="Times New Roman" w:cs="Times New Roman"/>
          <w:szCs w:val="20"/>
        </w:rPr>
      </w:pPr>
      <w:r w:rsidRPr="005403B4">
        <w:rPr>
          <w:rFonts w:ascii="Times New Roman" w:hAnsi="Times New Roman" w:cs="Times New Roman"/>
          <w:szCs w:val="20"/>
        </w:rPr>
        <w:t>For M-TRP new beam identification</w:t>
      </w:r>
    </w:p>
    <w:p w14:paraId="789F4758" w14:textId="77777777" w:rsidR="003D7C7E" w:rsidRPr="005403B4" w:rsidRDefault="003D7C7E" w:rsidP="004D6DF3">
      <w:pPr>
        <w:pStyle w:val="ListParagraph"/>
        <w:numPr>
          <w:ilvl w:val="1"/>
          <w:numId w:val="25"/>
        </w:numPr>
        <w:snapToGrid w:val="0"/>
        <w:spacing w:after="0" w:line="240" w:lineRule="auto"/>
        <w:contextualSpacing w:val="0"/>
        <w:jc w:val="both"/>
        <w:rPr>
          <w:rFonts w:ascii="Times New Roman" w:hAnsi="Times New Roman" w:cs="Times New Roman"/>
          <w:szCs w:val="20"/>
        </w:rPr>
      </w:pPr>
      <w:r w:rsidRPr="005403B4">
        <w:rPr>
          <w:rFonts w:ascii="Times New Roman" w:hAnsi="Times New Roman" w:cs="Times New Roman"/>
          <w:szCs w:val="20"/>
        </w:rPr>
        <w:t>Support independent configuration of new beam identification RS (NBI-RS) set per TRP if NBI-RS set per TRP is configured</w:t>
      </w:r>
    </w:p>
    <w:p w14:paraId="1180F435" w14:textId="77777777" w:rsidR="003D7C7E" w:rsidRPr="005403B4" w:rsidRDefault="003D7C7E" w:rsidP="004D6DF3">
      <w:pPr>
        <w:pStyle w:val="ListParagraph"/>
        <w:numPr>
          <w:ilvl w:val="2"/>
          <w:numId w:val="25"/>
        </w:numPr>
        <w:snapToGrid w:val="0"/>
        <w:spacing w:after="0" w:line="240" w:lineRule="auto"/>
        <w:contextualSpacing w:val="0"/>
        <w:jc w:val="both"/>
        <w:rPr>
          <w:rFonts w:ascii="Times New Roman" w:hAnsi="Times New Roman" w:cs="Times New Roman"/>
          <w:szCs w:val="20"/>
        </w:rPr>
      </w:pPr>
      <w:r w:rsidRPr="005403B4">
        <w:rPr>
          <w:rFonts w:ascii="Times New Roman" w:hAnsi="Times New Roman" w:cs="Times New Roman"/>
          <w:szCs w:val="20"/>
        </w:rPr>
        <w:t>FFS: detail on association of BFD-RS and NBI-RS</w:t>
      </w:r>
    </w:p>
    <w:p w14:paraId="1B2544D6" w14:textId="76EC3D98" w:rsidR="003D7C7E" w:rsidRPr="005403B4" w:rsidRDefault="003D7C7E" w:rsidP="004D6DF3">
      <w:pPr>
        <w:pStyle w:val="ListParagraph"/>
        <w:numPr>
          <w:ilvl w:val="2"/>
          <w:numId w:val="25"/>
        </w:numPr>
        <w:snapToGrid w:val="0"/>
        <w:spacing w:after="0" w:line="240" w:lineRule="auto"/>
        <w:contextualSpacing w:val="0"/>
        <w:jc w:val="both"/>
        <w:rPr>
          <w:rFonts w:ascii="Times New Roman" w:hAnsi="Times New Roman" w:cs="Times New Roman"/>
          <w:szCs w:val="20"/>
        </w:rPr>
      </w:pPr>
      <w:r w:rsidRPr="005403B4">
        <w:rPr>
          <w:rFonts w:ascii="Times New Roman" w:hAnsi="Times New Roman" w:cs="Times New Roman"/>
          <w:szCs w:val="20"/>
        </w:rPr>
        <w:t>Support the same new beam identification and configuration criteria as Rel.16, including L1-RSRP, threshold</w:t>
      </w:r>
    </w:p>
    <w:p w14:paraId="50499A8F" w14:textId="77777777" w:rsidR="003D7C7E" w:rsidRPr="003D7C7E" w:rsidRDefault="003D7C7E" w:rsidP="004D6DF3">
      <w:pPr>
        <w:jc w:val="both"/>
      </w:pPr>
    </w:p>
    <w:p w14:paraId="6B7C986D" w14:textId="49BB84BA" w:rsidR="00A26A09" w:rsidRPr="00F12ACF" w:rsidRDefault="00A26A09" w:rsidP="004D6DF3">
      <w:pPr>
        <w:spacing w:after="0" w:line="240" w:lineRule="auto"/>
        <w:jc w:val="both"/>
        <w:rPr>
          <w:rFonts w:ascii="Times New Roman" w:hAnsi="Times New Roman" w:cs="Times New Roman"/>
        </w:rPr>
      </w:pPr>
      <w:r w:rsidRPr="00F12ACF">
        <w:rPr>
          <w:rFonts w:ascii="Times New Roman" w:hAnsi="Times New Roman" w:cs="Times New Roman"/>
        </w:rPr>
        <w:t xml:space="preserve">In CFRA and </w:t>
      </w:r>
      <w:proofErr w:type="spellStart"/>
      <w:r w:rsidRPr="00F12ACF">
        <w:rPr>
          <w:rFonts w:ascii="Times New Roman" w:hAnsi="Times New Roman" w:cs="Times New Roman"/>
        </w:rPr>
        <w:t>SCell</w:t>
      </w:r>
      <w:proofErr w:type="spellEnd"/>
      <w:r w:rsidRPr="00F12ACF">
        <w:rPr>
          <w:rFonts w:ascii="Times New Roman" w:hAnsi="Times New Roman" w:cs="Times New Roman"/>
        </w:rPr>
        <w:t xml:space="preserve"> BFR the new candidate beam indication is based on the explicit indication of a candidate RS index in the configured </w:t>
      </w:r>
      <w:proofErr w:type="spellStart"/>
      <w:r w:rsidR="0059766D" w:rsidRPr="005403B4">
        <w:rPr>
          <w:rFonts w:ascii="Times New Roman" w:hAnsi="Times New Roman" w:cs="Times New Roman"/>
          <w:i/>
        </w:rPr>
        <w:t>candidateBeamRSList</w:t>
      </w:r>
      <w:proofErr w:type="spellEnd"/>
      <w:r w:rsidRPr="00F12ACF">
        <w:rPr>
          <w:rFonts w:ascii="Times New Roman" w:hAnsi="Times New Roman" w:cs="Times New Roman"/>
        </w:rPr>
        <w:t xml:space="preserve">. When the CBRA BFR is used to recover </w:t>
      </w:r>
      <w:proofErr w:type="spellStart"/>
      <w:r w:rsidRPr="00F12ACF">
        <w:rPr>
          <w:rFonts w:ascii="Times New Roman" w:hAnsi="Times New Roman" w:cs="Times New Roman"/>
        </w:rPr>
        <w:t>PCell</w:t>
      </w:r>
      <w:proofErr w:type="spellEnd"/>
      <w:r w:rsidRPr="00F12ACF">
        <w:rPr>
          <w:rFonts w:ascii="Times New Roman" w:hAnsi="Times New Roman" w:cs="Times New Roman"/>
        </w:rPr>
        <w:t xml:space="preserve"> the candidate beam identification is implicit, based on the selected resource SSB for random access procedure. To consider TRP specific candidate beam enhancement. For CBRA based recovery there is no explicit candidate</w:t>
      </w:r>
      <w:r w:rsidR="00713DF0" w:rsidRPr="00F12ACF">
        <w:rPr>
          <w:rFonts w:ascii="Times New Roman" w:hAnsi="Times New Roman" w:cs="Times New Roman"/>
        </w:rPr>
        <w:t>-beam-</w:t>
      </w:r>
      <w:proofErr w:type="spellStart"/>
      <w:r w:rsidRPr="00F12ACF">
        <w:rPr>
          <w:rFonts w:ascii="Times New Roman" w:hAnsi="Times New Roman" w:cs="Times New Roman"/>
        </w:rPr>
        <w:t>rs</w:t>
      </w:r>
      <w:proofErr w:type="spellEnd"/>
      <w:r w:rsidR="00713DF0" w:rsidRPr="00F12ACF">
        <w:rPr>
          <w:rFonts w:ascii="Times New Roman" w:hAnsi="Times New Roman" w:cs="Times New Roman"/>
        </w:rPr>
        <w:t>-</w:t>
      </w:r>
      <w:r w:rsidRPr="00F12ACF">
        <w:rPr>
          <w:rFonts w:ascii="Times New Roman" w:hAnsi="Times New Roman" w:cs="Times New Roman"/>
        </w:rPr>
        <w:t xml:space="preserve">list and UE considers all the SSBs as candidates. Since the </w:t>
      </w:r>
      <w:r w:rsidR="00076109" w:rsidRPr="00F12ACF">
        <w:rPr>
          <w:rFonts w:ascii="Times New Roman" w:hAnsi="Times New Roman" w:cs="Times New Roman"/>
        </w:rPr>
        <w:t xml:space="preserve">Rel-17 </w:t>
      </w:r>
      <w:r w:rsidRPr="00F12ACF">
        <w:rPr>
          <w:rFonts w:ascii="Times New Roman" w:hAnsi="Times New Roman" w:cs="Times New Roman"/>
        </w:rPr>
        <w:t>enhancement aims for TRP-specific recovery, UE would need to be able to associate the specific set of candidate beams (be it NZP-CSI-RS o</w:t>
      </w:r>
      <w:r w:rsidR="00C12AD8">
        <w:rPr>
          <w:rFonts w:ascii="Times New Roman" w:hAnsi="Times New Roman" w:cs="Times New Roman"/>
        </w:rPr>
        <w:t>r</w:t>
      </w:r>
      <w:r w:rsidRPr="00F12ACF">
        <w:rPr>
          <w:rFonts w:ascii="Times New Roman" w:hAnsi="Times New Roman" w:cs="Times New Roman"/>
        </w:rPr>
        <w:t xml:space="preserve"> SSB) to the failed TRP. This association could be done via association of a </w:t>
      </w:r>
      <w:proofErr w:type="spellStart"/>
      <w:r w:rsidR="0059766D" w:rsidRPr="008C1B72">
        <w:rPr>
          <w:rFonts w:ascii="Times New Roman" w:hAnsi="Times New Roman" w:cs="Times New Roman"/>
          <w:i/>
        </w:rPr>
        <w:t>candidateBeamRSList</w:t>
      </w:r>
      <w:proofErr w:type="spellEnd"/>
      <w:r w:rsidR="0059766D" w:rsidRPr="00285E22" w:rsidDel="0059766D">
        <w:rPr>
          <w:rFonts w:ascii="Times New Roman" w:hAnsi="Times New Roman" w:cs="Times New Roman"/>
          <w:i/>
        </w:rPr>
        <w:t xml:space="preserve"> </w:t>
      </w:r>
      <w:r w:rsidRPr="00F12ACF">
        <w:rPr>
          <w:rFonts w:ascii="Times New Roman" w:hAnsi="Times New Roman" w:cs="Times New Roman"/>
        </w:rPr>
        <w:t xml:space="preserve">and a set of q0 i.e. each set of q0 would be associated with a respective </w:t>
      </w:r>
      <w:proofErr w:type="spellStart"/>
      <w:r w:rsidR="0059766D" w:rsidRPr="008C1B72">
        <w:rPr>
          <w:rFonts w:ascii="Times New Roman" w:hAnsi="Times New Roman" w:cs="Times New Roman"/>
          <w:i/>
        </w:rPr>
        <w:t>candidateBeamRSList</w:t>
      </w:r>
      <w:proofErr w:type="spellEnd"/>
      <w:r w:rsidR="0059766D" w:rsidRPr="00285E22" w:rsidDel="0059766D">
        <w:rPr>
          <w:rFonts w:ascii="Times New Roman" w:hAnsi="Times New Roman" w:cs="Times New Roman"/>
          <w:i/>
        </w:rPr>
        <w:t xml:space="preserve"> </w:t>
      </w:r>
      <w:r w:rsidRPr="00F12ACF">
        <w:rPr>
          <w:rFonts w:ascii="Times New Roman" w:hAnsi="Times New Roman" w:cs="Times New Roman"/>
        </w:rPr>
        <w:t xml:space="preserve">. </w:t>
      </w:r>
    </w:p>
    <w:p w14:paraId="25F076B9" w14:textId="77777777" w:rsidR="00A26A09" w:rsidRPr="00F12ACF" w:rsidRDefault="00A26A09" w:rsidP="0065594E">
      <w:pPr>
        <w:spacing w:after="0" w:line="240" w:lineRule="auto"/>
        <w:rPr>
          <w:rFonts w:ascii="Times New Roman" w:hAnsi="Times New Roman" w:cs="Times New Roman"/>
        </w:rPr>
      </w:pPr>
    </w:p>
    <w:p w14:paraId="15076B0E" w14:textId="39DFBAD2" w:rsidR="00A26A09" w:rsidRPr="00D604B9" w:rsidRDefault="00A26A09" w:rsidP="004D6DF3">
      <w:pPr>
        <w:pStyle w:val="Caption"/>
        <w:spacing w:after="0"/>
        <w:jc w:val="both"/>
        <w:rPr>
          <w:rFonts w:ascii="Times New Roman" w:hAnsi="Times New Roman" w:cs="Times New Roman"/>
          <w:b w:val="0"/>
          <w:bCs/>
          <w:i/>
          <w:iCs/>
          <w:lang w:val="en-GB"/>
        </w:rPr>
      </w:pPr>
      <w:r w:rsidRPr="00D604B9">
        <w:rPr>
          <w:rFonts w:ascii="Times New Roman" w:hAnsi="Times New Roman" w:cs="Times New Roman"/>
          <w:i/>
          <w:iCs/>
        </w:rPr>
        <w:t xml:space="preserve">Proposal </w:t>
      </w:r>
      <w:r w:rsidR="005222D4">
        <w:rPr>
          <w:rFonts w:ascii="Times New Roman" w:hAnsi="Times New Roman" w:cs="Times New Roman"/>
          <w:i/>
          <w:iCs/>
          <w:lang w:val="en-US"/>
        </w:rPr>
        <w:t>3-4</w:t>
      </w:r>
      <w:r w:rsidRPr="00D604B9">
        <w:rPr>
          <w:rFonts w:ascii="Times New Roman" w:hAnsi="Times New Roman" w:cs="Times New Roman"/>
          <w:i/>
          <w:iCs/>
          <w:lang w:val="en-GB"/>
        </w:rPr>
        <w:t xml:space="preserve">: </w:t>
      </w:r>
      <w:r w:rsidRPr="00D604B9">
        <w:rPr>
          <w:rFonts w:ascii="Times New Roman" w:hAnsi="Times New Roman" w:cs="Times New Roman"/>
          <w:b w:val="0"/>
          <w:bCs/>
          <w:i/>
          <w:iCs/>
          <w:lang w:val="en-GB"/>
        </w:rPr>
        <w:t>If multiple sets of q0 are supported, each failure detection resource set is associated with a respective candidate beam reference signals list (</w:t>
      </w:r>
      <w:proofErr w:type="spellStart"/>
      <w:r w:rsidR="0059766D" w:rsidRPr="0059766D">
        <w:rPr>
          <w:rFonts w:ascii="Times New Roman" w:hAnsi="Times New Roman" w:cs="Times New Roman"/>
          <w:b w:val="0"/>
          <w:bCs/>
          <w:i/>
          <w:iCs/>
          <w:lang w:val="en-GB"/>
        </w:rPr>
        <w:t>candidateBeamRSList</w:t>
      </w:r>
      <w:proofErr w:type="spellEnd"/>
      <w:r w:rsidRPr="00D604B9">
        <w:rPr>
          <w:rFonts w:ascii="Times New Roman" w:hAnsi="Times New Roman" w:cs="Times New Roman"/>
          <w:b w:val="0"/>
          <w:bCs/>
          <w:i/>
          <w:iCs/>
          <w:lang w:val="en-GB"/>
        </w:rPr>
        <w:t>)</w:t>
      </w:r>
    </w:p>
    <w:p w14:paraId="508BEE22" w14:textId="77777777" w:rsidR="003B0E94" w:rsidRPr="003D7C7E" w:rsidRDefault="003B0E94" w:rsidP="0065594E">
      <w:pPr>
        <w:spacing w:after="0" w:line="240" w:lineRule="auto"/>
        <w:rPr>
          <w:rFonts w:cs="Times"/>
        </w:rPr>
      </w:pPr>
    </w:p>
    <w:p w14:paraId="6FCAD792" w14:textId="1908F106" w:rsidR="00610403" w:rsidRDefault="000A6291" w:rsidP="0065594E">
      <w:pPr>
        <w:pStyle w:val="Heading2"/>
      </w:pPr>
      <w:r>
        <w:t xml:space="preserve">3.3 </w:t>
      </w:r>
      <w:r w:rsidR="00610403">
        <w:t>Issue 3: TRP-specific BFRQ</w:t>
      </w:r>
    </w:p>
    <w:p w14:paraId="2DB854A5" w14:textId="1BD859C5" w:rsidR="00A10EAC" w:rsidRPr="00F12ACF" w:rsidRDefault="00A10EAC" w:rsidP="0065594E">
      <w:pPr>
        <w:rPr>
          <w:rFonts w:ascii="Times New Roman" w:eastAsia="SimSun" w:hAnsi="Times New Roman"/>
          <w:szCs w:val="20"/>
          <w:lang w:eastAsia="zh-CN"/>
        </w:rPr>
      </w:pPr>
      <w:r w:rsidRPr="00F12ACF">
        <w:rPr>
          <w:rFonts w:ascii="Times New Roman" w:eastAsia="SimSun" w:hAnsi="Times New Roman"/>
          <w:szCs w:val="20"/>
          <w:lang w:eastAsia="zh-CN"/>
        </w:rPr>
        <w:t xml:space="preserve">In RAN1 #103-e meeting, RAN1 made following agreements on the </w:t>
      </w:r>
      <w:r>
        <w:rPr>
          <w:rFonts w:ascii="Times New Roman" w:eastAsia="SimSun" w:hAnsi="Times New Roman"/>
          <w:szCs w:val="20"/>
          <w:lang w:eastAsia="zh-CN"/>
        </w:rPr>
        <w:t>BFRQ framework</w:t>
      </w:r>
      <w:r w:rsidRPr="00F12ACF">
        <w:rPr>
          <w:rFonts w:ascii="Times New Roman" w:eastAsia="SimSun" w:hAnsi="Times New Roman"/>
          <w:szCs w:val="20"/>
          <w:lang w:eastAsia="zh-CN"/>
        </w:rPr>
        <w:t xml:space="preserve">. </w:t>
      </w:r>
    </w:p>
    <w:p w14:paraId="534BB63C" w14:textId="67ED59FD" w:rsidR="00610403" w:rsidRDefault="00A15DBF" w:rsidP="0065594E">
      <w:pPr>
        <w:rPr>
          <w:rFonts w:cs="Times"/>
        </w:rPr>
      </w:pPr>
      <w:r w:rsidRPr="003D7C7E">
        <w:rPr>
          <w:rFonts w:ascii="Times New Roman" w:hAnsi="Times New Roman" w:cs="Times New Roman"/>
          <w:b/>
          <w:bCs/>
          <w:szCs w:val="18"/>
          <w:highlight w:val="green"/>
        </w:rPr>
        <w:t>Agreement</w:t>
      </w:r>
    </w:p>
    <w:p w14:paraId="58BF9A30" w14:textId="77777777" w:rsidR="003B0E94" w:rsidRPr="00DA3E13" w:rsidRDefault="003B0E94" w:rsidP="0065594E">
      <w:pPr>
        <w:pStyle w:val="ListParagraph"/>
        <w:numPr>
          <w:ilvl w:val="0"/>
          <w:numId w:val="23"/>
        </w:numPr>
        <w:snapToGrid w:val="0"/>
        <w:spacing w:after="0" w:line="240" w:lineRule="auto"/>
        <w:contextualSpacing w:val="0"/>
        <w:rPr>
          <w:rFonts w:ascii="Times New Roman" w:hAnsi="Times New Roman" w:cs="Times New Roman"/>
          <w:szCs w:val="20"/>
        </w:rPr>
      </w:pPr>
      <w:r w:rsidRPr="00DA3E13">
        <w:rPr>
          <w:rFonts w:ascii="Times New Roman" w:hAnsi="Times New Roman" w:cs="Times New Roman"/>
          <w:szCs w:val="20"/>
        </w:rPr>
        <w:t xml:space="preserve">Support a BFRQ framework based on Rel.16 </w:t>
      </w:r>
      <w:proofErr w:type="spellStart"/>
      <w:r w:rsidRPr="00DA3E13">
        <w:rPr>
          <w:rFonts w:ascii="Times New Roman" w:hAnsi="Times New Roman" w:cs="Times New Roman"/>
          <w:szCs w:val="20"/>
        </w:rPr>
        <w:t>SCell</w:t>
      </w:r>
      <w:proofErr w:type="spellEnd"/>
      <w:r w:rsidRPr="00DA3E13">
        <w:rPr>
          <w:rFonts w:ascii="Times New Roman" w:hAnsi="Times New Roman" w:cs="Times New Roman"/>
          <w:szCs w:val="20"/>
        </w:rPr>
        <w:t xml:space="preserve"> BFR BFRQ </w:t>
      </w:r>
    </w:p>
    <w:p w14:paraId="498B13D4" w14:textId="77777777" w:rsidR="003B0E94" w:rsidRPr="00DA3E13" w:rsidRDefault="003B0E94" w:rsidP="0065594E">
      <w:pPr>
        <w:pStyle w:val="ListParagraph"/>
        <w:numPr>
          <w:ilvl w:val="1"/>
          <w:numId w:val="23"/>
        </w:numPr>
        <w:snapToGrid w:val="0"/>
        <w:spacing w:after="0" w:line="240" w:lineRule="auto"/>
        <w:contextualSpacing w:val="0"/>
        <w:rPr>
          <w:rFonts w:ascii="Times New Roman" w:hAnsi="Times New Roman" w:cs="Times New Roman"/>
          <w:szCs w:val="20"/>
        </w:rPr>
      </w:pPr>
      <w:r w:rsidRPr="00DA3E13">
        <w:rPr>
          <w:rFonts w:ascii="Times New Roman" w:hAnsi="Times New Roman" w:cs="Times New Roman"/>
          <w:szCs w:val="20"/>
        </w:rPr>
        <w:t>In RAN1#104-e, select one from the following options</w:t>
      </w:r>
    </w:p>
    <w:p w14:paraId="77849789" w14:textId="77777777" w:rsidR="003B0E94" w:rsidRPr="00DA3E13" w:rsidRDefault="003B0E94" w:rsidP="0065594E">
      <w:pPr>
        <w:pStyle w:val="ListParagraph"/>
        <w:numPr>
          <w:ilvl w:val="2"/>
          <w:numId w:val="23"/>
        </w:numPr>
        <w:snapToGrid w:val="0"/>
        <w:spacing w:after="0" w:line="240" w:lineRule="auto"/>
        <w:contextualSpacing w:val="0"/>
        <w:rPr>
          <w:rFonts w:ascii="Times New Roman" w:hAnsi="Times New Roman" w:cs="Times New Roman"/>
          <w:szCs w:val="20"/>
        </w:rPr>
      </w:pPr>
      <w:r w:rsidRPr="00DA3E13">
        <w:rPr>
          <w:rFonts w:ascii="Times New Roman" w:hAnsi="Times New Roman" w:cs="Times New Roman"/>
          <w:szCs w:val="20"/>
        </w:rPr>
        <w:t>Option 1: Up to one dedicated PUCCH-SR resource in a cell group</w:t>
      </w:r>
    </w:p>
    <w:p w14:paraId="34B655B6" w14:textId="77777777" w:rsidR="003B0E94" w:rsidRPr="00DA3E13" w:rsidRDefault="003B0E94" w:rsidP="0065594E">
      <w:pPr>
        <w:pStyle w:val="ListParagraph"/>
        <w:numPr>
          <w:ilvl w:val="3"/>
          <w:numId w:val="23"/>
        </w:numPr>
        <w:snapToGrid w:val="0"/>
        <w:spacing w:after="0" w:line="240" w:lineRule="auto"/>
        <w:contextualSpacing w:val="0"/>
        <w:rPr>
          <w:rFonts w:ascii="Times New Roman" w:hAnsi="Times New Roman" w:cs="Times New Roman"/>
          <w:szCs w:val="20"/>
        </w:rPr>
      </w:pPr>
      <w:r w:rsidRPr="00DA3E13">
        <w:rPr>
          <w:rFonts w:ascii="Times New Roman" w:hAnsi="Times New Roman" w:cs="Times New Roman"/>
          <w:szCs w:val="20"/>
        </w:rPr>
        <w:t>A cell group refers to either MCG, SCG, or PUCCH cell group</w:t>
      </w:r>
    </w:p>
    <w:p w14:paraId="5202F32B" w14:textId="77777777" w:rsidR="003B0E94" w:rsidRPr="00DA3E13" w:rsidRDefault="003B0E94" w:rsidP="0065594E">
      <w:pPr>
        <w:pStyle w:val="ListParagraph"/>
        <w:numPr>
          <w:ilvl w:val="3"/>
          <w:numId w:val="23"/>
        </w:numPr>
        <w:snapToGrid w:val="0"/>
        <w:spacing w:after="0" w:line="240" w:lineRule="auto"/>
        <w:contextualSpacing w:val="0"/>
        <w:rPr>
          <w:rFonts w:ascii="Times New Roman" w:hAnsi="Times New Roman" w:cs="Times New Roman"/>
          <w:szCs w:val="20"/>
        </w:rPr>
      </w:pPr>
      <w:r w:rsidRPr="00DA3E13">
        <w:rPr>
          <w:rFonts w:ascii="Times New Roman" w:hAnsi="Times New Roman" w:cs="Times New Roman"/>
          <w:szCs w:val="20"/>
        </w:rPr>
        <w:t xml:space="preserve">FFS: number of spatial filters associated with the PUCCH-SR resources  </w:t>
      </w:r>
    </w:p>
    <w:p w14:paraId="5637A078" w14:textId="77777777" w:rsidR="003B0E94" w:rsidRPr="00DA3E13" w:rsidRDefault="003B0E94" w:rsidP="0065594E">
      <w:pPr>
        <w:pStyle w:val="ListParagraph"/>
        <w:numPr>
          <w:ilvl w:val="3"/>
          <w:numId w:val="23"/>
        </w:numPr>
        <w:snapToGrid w:val="0"/>
        <w:spacing w:after="0" w:line="240" w:lineRule="auto"/>
        <w:contextualSpacing w:val="0"/>
        <w:rPr>
          <w:rFonts w:ascii="Times New Roman" w:hAnsi="Times New Roman" w:cs="Times New Roman"/>
          <w:szCs w:val="20"/>
        </w:rPr>
      </w:pPr>
      <w:r w:rsidRPr="00DA3E13">
        <w:rPr>
          <w:rFonts w:ascii="Times New Roman" w:hAnsi="Times New Roman" w:cs="Times New Roman"/>
          <w:szCs w:val="20"/>
        </w:rPr>
        <w:t>FFS: How the SR configuration is done</w:t>
      </w:r>
    </w:p>
    <w:p w14:paraId="2F14125B" w14:textId="77777777" w:rsidR="003B0E94" w:rsidRPr="0059223F" w:rsidRDefault="003B0E94" w:rsidP="0065594E">
      <w:pPr>
        <w:pStyle w:val="ListParagraph"/>
        <w:numPr>
          <w:ilvl w:val="2"/>
          <w:numId w:val="23"/>
        </w:numPr>
        <w:snapToGrid w:val="0"/>
        <w:spacing w:after="0" w:line="240" w:lineRule="auto"/>
        <w:contextualSpacing w:val="0"/>
        <w:rPr>
          <w:rFonts w:ascii="Times New Roman" w:hAnsi="Times New Roman" w:cs="Times New Roman"/>
          <w:szCs w:val="20"/>
        </w:rPr>
      </w:pPr>
      <w:r w:rsidRPr="004E4DFC">
        <w:rPr>
          <w:rFonts w:ascii="Times New Roman" w:hAnsi="Times New Roman" w:cs="Times New Roman"/>
          <w:szCs w:val="20"/>
        </w:rPr>
        <w:t>Option 2:</w:t>
      </w:r>
      <w:r w:rsidRPr="000B7EA9">
        <w:rPr>
          <w:rFonts w:ascii="Times New Roman" w:hAnsi="Times New Roman" w:cs="Times New Roman"/>
          <w:szCs w:val="20"/>
        </w:rPr>
        <w:t xml:space="preserve">  Up to two (or more) dedicated PUCCH-SR resources in a cell gr</w:t>
      </w:r>
      <w:r w:rsidRPr="001E602F">
        <w:rPr>
          <w:rFonts w:ascii="Times New Roman" w:hAnsi="Times New Roman" w:cs="Times New Roman"/>
          <w:szCs w:val="20"/>
        </w:rPr>
        <w:t>oup</w:t>
      </w:r>
    </w:p>
    <w:p w14:paraId="30110314" w14:textId="77777777" w:rsidR="003B0E94" w:rsidRPr="005D33CF" w:rsidRDefault="003B0E94" w:rsidP="0065594E">
      <w:pPr>
        <w:pStyle w:val="ListParagraph"/>
        <w:numPr>
          <w:ilvl w:val="3"/>
          <w:numId w:val="23"/>
        </w:numPr>
        <w:snapToGrid w:val="0"/>
        <w:spacing w:after="0" w:line="240" w:lineRule="auto"/>
        <w:contextualSpacing w:val="0"/>
        <w:rPr>
          <w:rFonts w:ascii="Times New Roman" w:hAnsi="Times New Roman" w:cs="Times New Roman"/>
          <w:szCs w:val="20"/>
        </w:rPr>
      </w:pPr>
      <w:r w:rsidRPr="00101C9E">
        <w:rPr>
          <w:rFonts w:ascii="Times New Roman" w:hAnsi="Times New Roman" w:cs="Times New Roman"/>
          <w:szCs w:val="20"/>
        </w:rPr>
        <w:t>A cell group refers to either MCG, SCG, or PUCCH cell group</w:t>
      </w:r>
    </w:p>
    <w:p w14:paraId="17AFDDD3" w14:textId="77777777" w:rsidR="003B0E94" w:rsidRPr="0059223F" w:rsidRDefault="003B0E94" w:rsidP="0065594E">
      <w:pPr>
        <w:pStyle w:val="ListParagraph"/>
        <w:numPr>
          <w:ilvl w:val="3"/>
          <w:numId w:val="23"/>
        </w:numPr>
        <w:snapToGrid w:val="0"/>
        <w:spacing w:after="0" w:line="240" w:lineRule="auto"/>
        <w:contextualSpacing w:val="0"/>
        <w:rPr>
          <w:rFonts w:ascii="Times New Roman" w:hAnsi="Times New Roman" w:cs="Times New Roman"/>
          <w:szCs w:val="20"/>
        </w:rPr>
      </w:pPr>
      <w:r w:rsidRPr="004E4DFC">
        <w:rPr>
          <w:rFonts w:ascii="Times New Roman" w:hAnsi="Times New Roman" w:cs="Times New Roman"/>
          <w:szCs w:val="20"/>
        </w:rPr>
        <w:t>FFS:</w:t>
      </w:r>
      <w:r w:rsidRPr="000B7EA9">
        <w:rPr>
          <w:rFonts w:ascii="Times New Roman" w:hAnsi="Times New Roman" w:cs="Times New Roman"/>
          <w:szCs w:val="20"/>
        </w:rPr>
        <w:t xml:space="preserve"> whether each PUCCH-SR resource is restricted to be associated to </w:t>
      </w:r>
      <w:r w:rsidRPr="001E602F">
        <w:rPr>
          <w:rFonts w:ascii="Times New Roman" w:hAnsi="Times New Roman" w:cs="Times New Roman"/>
          <w:szCs w:val="20"/>
        </w:rPr>
        <w:t>one spatial filter</w:t>
      </w:r>
    </w:p>
    <w:p w14:paraId="50DDAD09" w14:textId="77777777" w:rsidR="003B0E94" w:rsidRPr="001E602F" w:rsidRDefault="003B0E94" w:rsidP="0065594E">
      <w:pPr>
        <w:pStyle w:val="ListParagraph"/>
        <w:numPr>
          <w:ilvl w:val="3"/>
          <w:numId w:val="23"/>
        </w:numPr>
        <w:snapToGrid w:val="0"/>
        <w:spacing w:after="0" w:line="240" w:lineRule="auto"/>
        <w:contextualSpacing w:val="0"/>
        <w:rPr>
          <w:rFonts w:ascii="Times New Roman" w:hAnsi="Times New Roman" w:cs="Times New Roman"/>
          <w:szCs w:val="20"/>
        </w:rPr>
      </w:pPr>
      <w:r w:rsidRPr="004E4DFC">
        <w:rPr>
          <w:rFonts w:ascii="Times New Roman" w:hAnsi="Times New Roman" w:cs="Times New Roman"/>
          <w:szCs w:val="20"/>
        </w:rPr>
        <w:t>FFS</w:t>
      </w:r>
      <w:r w:rsidRPr="000B7EA9">
        <w:rPr>
          <w:rFonts w:ascii="Times New Roman" w:hAnsi="Times New Roman" w:cs="Times New Roman"/>
          <w:szCs w:val="20"/>
        </w:rPr>
        <w:t>: How the SR configuration is done</w:t>
      </w:r>
    </w:p>
    <w:p w14:paraId="634413C0" w14:textId="77777777" w:rsidR="003B0E94" w:rsidRPr="004E4DFC" w:rsidRDefault="003B0E94" w:rsidP="0065594E">
      <w:pPr>
        <w:pStyle w:val="ListParagraph"/>
        <w:numPr>
          <w:ilvl w:val="1"/>
          <w:numId w:val="23"/>
        </w:numPr>
        <w:snapToGrid w:val="0"/>
        <w:spacing w:after="0" w:line="240" w:lineRule="auto"/>
        <w:contextualSpacing w:val="0"/>
        <w:rPr>
          <w:rFonts w:ascii="Times New Roman" w:hAnsi="Times New Roman" w:cs="Times New Roman"/>
          <w:szCs w:val="20"/>
        </w:rPr>
      </w:pPr>
      <w:r w:rsidRPr="005D29D0">
        <w:rPr>
          <w:rFonts w:ascii="Times New Roman" w:hAnsi="Times New Roman" w:cs="Times New Roman"/>
          <w:szCs w:val="20"/>
        </w:rPr>
        <w:t>FFS: Whether no dedicated PUCCH-SR resource can be supported in addition to Option 1 or Option 2</w:t>
      </w:r>
    </w:p>
    <w:p w14:paraId="23508BDD" w14:textId="77777777" w:rsidR="003C4CED" w:rsidRPr="001E602F" w:rsidRDefault="003C4CED" w:rsidP="0065594E">
      <w:pPr>
        <w:pStyle w:val="ListParagraph"/>
        <w:numPr>
          <w:ilvl w:val="0"/>
          <w:numId w:val="23"/>
        </w:numPr>
        <w:snapToGrid w:val="0"/>
        <w:spacing w:after="0" w:line="240" w:lineRule="auto"/>
        <w:contextualSpacing w:val="0"/>
        <w:rPr>
          <w:rFonts w:ascii="Times New Roman" w:hAnsi="Times New Roman" w:cs="Times New Roman"/>
        </w:rPr>
      </w:pPr>
      <w:r w:rsidRPr="000B7EA9">
        <w:rPr>
          <w:rFonts w:ascii="Times New Roman" w:hAnsi="Times New Roman" w:cs="Times New Roman"/>
        </w:rPr>
        <w:t xml:space="preserve">Study whether and how to provide the following information in BFRQ MAC-CE </w:t>
      </w:r>
    </w:p>
    <w:p w14:paraId="64125BA0" w14:textId="77777777" w:rsidR="003C4CED" w:rsidRPr="005D33CF" w:rsidRDefault="003C4CED" w:rsidP="0065594E">
      <w:pPr>
        <w:pStyle w:val="ListParagraph"/>
        <w:numPr>
          <w:ilvl w:val="1"/>
          <w:numId w:val="23"/>
        </w:numPr>
        <w:snapToGrid w:val="0"/>
        <w:spacing w:after="0" w:line="240" w:lineRule="auto"/>
        <w:contextualSpacing w:val="0"/>
        <w:rPr>
          <w:rFonts w:ascii="Times New Roman" w:hAnsi="Times New Roman" w:cs="Times New Roman"/>
        </w:rPr>
      </w:pPr>
      <w:r w:rsidRPr="0059223F">
        <w:rPr>
          <w:rFonts w:ascii="Times New Roman" w:hAnsi="Times New Roman" w:cs="Times New Roman"/>
        </w:rPr>
        <w:t>Index information of faile</w:t>
      </w:r>
      <w:r w:rsidRPr="00101C9E">
        <w:rPr>
          <w:rFonts w:ascii="Times New Roman" w:hAnsi="Times New Roman" w:cs="Times New Roman"/>
        </w:rPr>
        <w:t>d TRP(s)</w:t>
      </w:r>
    </w:p>
    <w:p w14:paraId="2F51E7C3" w14:textId="77777777" w:rsidR="003C4CED" w:rsidRPr="004E4DFC" w:rsidRDefault="003C4CED" w:rsidP="0065594E">
      <w:pPr>
        <w:pStyle w:val="ListParagraph"/>
        <w:numPr>
          <w:ilvl w:val="1"/>
          <w:numId w:val="23"/>
        </w:numPr>
        <w:snapToGrid w:val="0"/>
        <w:spacing w:after="0" w:line="240" w:lineRule="auto"/>
        <w:contextualSpacing w:val="0"/>
        <w:rPr>
          <w:rFonts w:ascii="Times New Roman" w:hAnsi="Times New Roman" w:cs="Times New Roman"/>
        </w:rPr>
      </w:pPr>
      <w:r w:rsidRPr="004E4DFC">
        <w:rPr>
          <w:rFonts w:ascii="Times New Roman" w:hAnsi="Times New Roman" w:cs="Times New Roman"/>
        </w:rPr>
        <w:t>CC index (if applicable)</w:t>
      </w:r>
    </w:p>
    <w:p w14:paraId="7434E71F" w14:textId="77777777" w:rsidR="003C4CED" w:rsidRPr="0059223F" w:rsidRDefault="003C4CED" w:rsidP="0065594E">
      <w:pPr>
        <w:pStyle w:val="ListParagraph"/>
        <w:numPr>
          <w:ilvl w:val="1"/>
          <w:numId w:val="23"/>
        </w:numPr>
        <w:snapToGrid w:val="0"/>
        <w:spacing w:after="0" w:line="240" w:lineRule="auto"/>
        <w:contextualSpacing w:val="0"/>
        <w:rPr>
          <w:rFonts w:ascii="Times New Roman" w:hAnsi="Times New Roman" w:cs="Times New Roman"/>
        </w:rPr>
      </w:pPr>
      <w:r w:rsidRPr="000B7EA9">
        <w:rPr>
          <w:rFonts w:ascii="Times New Roman" w:hAnsi="Times New Roman" w:cs="Times New Roman"/>
        </w:rPr>
        <w:t>New candidate beam in</w:t>
      </w:r>
      <w:r w:rsidRPr="001E602F">
        <w:rPr>
          <w:rFonts w:ascii="Times New Roman" w:hAnsi="Times New Roman" w:cs="Times New Roman"/>
        </w:rPr>
        <w:t>dex (if found)</w:t>
      </w:r>
    </w:p>
    <w:p w14:paraId="2C9394D0" w14:textId="77777777" w:rsidR="003C4CED" w:rsidRPr="005D33CF" w:rsidRDefault="003C4CED" w:rsidP="0065594E">
      <w:pPr>
        <w:pStyle w:val="ListParagraph"/>
        <w:numPr>
          <w:ilvl w:val="1"/>
          <w:numId w:val="23"/>
        </w:numPr>
        <w:snapToGrid w:val="0"/>
        <w:spacing w:after="0" w:line="240" w:lineRule="auto"/>
        <w:contextualSpacing w:val="0"/>
        <w:rPr>
          <w:rFonts w:ascii="Times New Roman" w:hAnsi="Times New Roman" w:cs="Times New Roman"/>
        </w:rPr>
      </w:pPr>
      <w:r w:rsidRPr="00101C9E">
        <w:rPr>
          <w:rFonts w:ascii="Times New Roman" w:hAnsi="Times New Roman" w:cs="Times New Roman"/>
        </w:rPr>
        <w:t xml:space="preserve">Indication whether new beam(s) is found </w:t>
      </w:r>
    </w:p>
    <w:p w14:paraId="34C0AF7A" w14:textId="77777777" w:rsidR="003C4CED" w:rsidRPr="004E4DFC" w:rsidRDefault="003C4CED" w:rsidP="0065594E">
      <w:pPr>
        <w:pStyle w:val="ListParagraph"/>
        <w:numPr>
          <w:ilvl w:val="1"/>
          <w:numId w:val="23"/>
        </w:numPr>
        <w:snapToGrid w:val="0"/>
        <w:spacing w:after="0" w:line="240" w:lineRule="auto"/>
        <w:contextualSpacing w:val="0"/>
        <w:rPr>
          <w:rFonts w:ascii="Times New Roman" w:hAnsi="Times New Roman" w:cs="Times New Roman"/>
        </w:rPr>
      </w:pPr>
      <w:r w:rsidRPr="004E4DFC">
        <w:rPr>
          <w:rFonts w:ascii="Times New Roman" w:hAnsi="Times New Roman" w:cs="Times New Roman"/>
        </w:rPr>
        <w:t>FFS: whether/how to incorporate multi-TRP failure</w:t>
      </w:r>
    </w:p>
    <w:p w14:paraId="17936694" w14:textId="775F84CD" w:rsidR="003B0E94" w:rsidRDefault="003B0E94" w:rsidP="0065594E">
      <w:pPr>
        <w:pStyle w:val="ListParagraph"/>
        <w:spacing w:after="0" w:line="240" w:lineRule="auto"/>
        <w:rPr>
          <w:rFonts w:cs="Times"/>
        </w:rPr>
      </w:pPr>
    </w:p>
    <w:p w14:paraId="44C81FF4" w14:textId="439B2178" w:rsidR="00EE6D0B" w:rsidRPr="004D6DF3" w:rsidRDefault="00FB71FC" w:rsidP="0065594E">
      <w:pPr>
        <w:spacing w:after="0" w:line="240" w:lineRule="auto"/>
        <w:rPr>
          <w:rFonts w:ascii="Times New Roman" w:hAnsi="Times New Roman" w:cs="Times New Roman"/>
          <w:b/>
          <w:sz w:val="24"/>
          <w:szCs w:val="28"/>
          <w:u w:val="single"/>
        </w:rPr>
      </w:pPr>
      <w:r w:rsidRPr="004D6DF3">
        <w:rPr>
          <w:rFonts w:ascii="Times New Roman" w:hAnsi="Times New Roman" w:cs="Times New Roman"/>
          <w:b/>
          <w:sz w:val="24"/>
          <w:szCs w:val="28"/>
          <w:u w:val="single"/>
        </w:rPr>
        <w:t>PUCCH</w:t>
      </w:r>
      <w:r w:rsidR="00145DDB" w:rsidRPr="004D6DF3">
        <w:rPr>
          <w:rFonts w:ascii="Times New Roman" w:hAnsi="Times New Roman" w:cs="Times New Roman"/>
          <w:b/>
          <w:sz w:val="24"/>
          <w:szCs w:val="28"/>
          <w:u w:val="single"/>
        </w:rPr>
        <w:t>-SR configuration</w:t>
      </w:r>
    </w:p>
    <w:p w14:paraId="64D900F7" w14:textId="77777777" w:rsidR="00FB71FC" w:rsidRPr="00FB71FC" w:rsidRDefault="00FB71FC" w:rsidP="0065594E">
      <w:pPr>
        <w:spacing w:after="0" w:line="240" w:lineRule="auto"/>
        <w:rPr>
          <w:rFonts w:cs="Times"/>
        </w:rPr>
      </w:pPr>
    </w:p>
    <w:p w14:paraId="4969F91E" w14:textId="42074EDB" w:rsidR="00EE6D0B" w:rsidRPr="00B1480F" w:rsidRDefault="00EE6D0B" w:rsidP="004D6DF3">
      <w:pPr>
        <w:spacing w:after="0" w:line="240" w:lineRule="auto"/>
        <w:jc w:val="both"/>
        <w:rPr>
          <w:rFonts w:ascii="Times New Roman" w:hAnsi="Times New Roman" w:cs="Times New Roman"/>
          <w:szCs w:val="20"/>
        </w:rPr>
      </w:pPr>
      <w:r w:rsidRPr="00B1480F">
        <w:rPr>
          <w:rFonts w:ascii="Times New Roman" w:hAnsi="Times New Roman" w:cs="Times New Roman"/>
          <w:szCs w:val="20"/>
        </w:rPr>
        <w:t xml:space="preserve">In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 xml:space="preserve"> BFR (rel16), UE can be configured with an SR resource to indicate failure of one or more </w:t>
      </w:r>
      <w:proofErr w:type="spellStart"/>
      <w:r w:rsidRPr="00B1480F">
        <w:rPr>
          <w:rFonts w:ascii="Times New Roman" w:hAnsi="Times New Roman" w:cs="Times New Roman"/>
          <w:szCs w:val="20"/>
        </w:rPr>
        <w:t>SCells</w:t>
      </w:r>
      <w:proofErr w:type="spellEnd"/>
      <w:r w:rsidRPr="00B1480F">
        <w:rPr>
          <w:rFonts w:ascii="Times New Roman" w:hAnsi="Times New Roman" w:cs="Times New Roman"/>
          <w:szCs w:val="20"/>
        </w:rPr>
        <w:t xml:space="preserve">. By transmitting the SR to indicate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 xml:space="preserve"> failure, UE indicates the network that it requires UL resources for transmitting the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 xml:space="preserve">) BFR MAC CE. MAC CE provides the information on the failed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(s), indication of candidate beam availability and the candidate beam index if available (i.e. the RSRP of at least one candidate beam in the candidate-beam-</w:t>
      </w:r>
      <w:proofErr w:type="spellStart"/>
      <w:r w:rsidRPr="00B1480F">
        <w:rPr>
          <w:rFonts w:ascii="Times New Roman" w:hAnsi="Times New Roman" w:cs="Times New Roman"/>
          <w:szCs w:val="20"/>
        </w:rPr>
        <w:t>rs</w:t>
      </w:r>
      <w:proofErr w:type="spellEnd"/>
      <w:r w:rsidRPr="00B1480F">
        <w:rPr>
          <w:rFonts w:ascii="Times New Roman" w:hAnsi="Times New Roman" w:cs="Times New Roman"/>
          <w:szCs w:val="20"/>
        </w:rPr>
        <w:t xml:space="preserve">-list is above threshold). It should be noted that although the network may configure or assign SR ID for indicating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 xml:space="preserve"> BFR, the SR ID may be associated with </w:t>
      </w:r>
      <w:r w:rsidR="007306A4" w:rsidRPr="00B1480F">
        <w:rPr>
          <w:rFonts w:ascii="Times New Roman" w:hAnsi="Times New Roman" w:cs="Times New Roman"/>
          <w:szCs w:val="20"/>
        </w:rPr>
        <w:t xml:space="preserve">one or more </w:t>
      </w:r>
      <w:r w:rsidRPr="00B1480F">
        <w:rPr>
          <w:rFonts w:ascii="Times New Roman" w:hAnsi="Times New Roman" w:cs="Times New Roman"/>
          <w:szCs w:val="20"/>
        </w:rPr>
        <w:t xml:space="preserve">UL logical channels thus the SR may not specifically indicate only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 xml:space="preserve"> failure.</w:t>
      </w:r>
      <w:r w:rsidR="007306A4" w:rsidRPr="00B1480F">
        <w:rPr>
          <w:rFonts w:ascii="Times New Roman" w:hAnsi="Times New Roman" w:cs="Times New Roman"/>
          <w:szCs w:val="20"/>
        </w:rPr>
        <w:t xml:space="preserve"> Network may choose to configure the SR in dedicated manner for </w:t>
      </w:r>
      <w:proofErr w:type="spellStart"/>
      <w:r w:rsidR="007306A4" w:rsidRPr="00B1480F">
        <w:rPr>
          <w:rFonts w:ascii="Times New Roman" w:hAnsi="Times New Roman" w:cs="Times New Roman"/>
          <w:szCs w:val="20"/>
        </w:rPr>
        <w:t>SCell</w:t>
      </w:r>
      <w:proofErr w:type="spellEnd"/>
      <w:r w:rsidR="007306A4" w:rsidRPr="00B1480F">
        <w:rPr>
          <w:rFonts w:ascii="Times New Roman" w:hAnsi="Times New Roman" w:cs="Times New Roman"/>
          <w:szCs w:val="20"/>
        </w:rPr>
        <w:t xml:space="preserve"> </w:t>
      </w:r>
      <w:proofErr w:type="gramStart"/>
      <w:r w:rsidR="007306A4" w:rsidRPr="00B1480F">
        <w:rPr>
          <w:rFonts w:ascii="Times New Roman" w:hAnsi="Times New Roman" w:cs="Times New Roman"/>
          <w:szCs w:val="20"/>
        </w:rPr>
        <w:t>BFR</w:t>
      </w:r>
      <w:proofErr w:type="gramEnd"/>
      <w:r w:rsidR="007306A4" w:rsidRPr="00B1480F">
        <w:rPr>
          <w:rFonts w:ascii="Times New Roman" w:hAnsi="Times New Roman" w:cs="Times New Roman"/>
          <w:szCs w:val="20"/>
        </w:rPr>
        <w:t xml:space="preserve"> but this would be left for NW implementation.</w:t>
      </w:r>
      <w:r w:rsidRPr="00B1480F">
        <w:rPr>
          <w:rFonts w:ascii="Times New Roman" w:hAnsi="Times New Roman" w:cs="Times New Roman"/>
          <w:szCs w:val="20"/>
        </w:rPr>
        <w:t xml:space="preserve"> </w:t>
      </w:r>
    </w:p>
    <w:p w14:paraId="2E91FAAD" w14:textId="1B3D377C" w:rsidR="00EE6D0B" w:rsidRDefault="00EE6D0B" w:rsidP="004D6DF3">
      <w:pPr>
        <w:spacing w:after="0" w:line="240" w:lineRule="auto"/>
        <w:jc w:val="both"/>
        <w:rPr>
          <w:rFonts w:ascii="Times New Roman" w:hAnsi="Times New Roman" w:cs="Times New Roman"/>
          <w:szCs w:val="20"/>
        </w:rPr>
      </w:pPr>
    </w:p>
    <w:p w14:paraId="4A1EE220" w14:textId="760FAF5A" w:rsidR="0098638E" w:rsidRDefault="0098638E" w:rsidP="004D6DF3">
      <w:pPr>
        <w:spacing w:after="0" w:line="240" w:lineRule="auto"/>
        <w:jc w:val="both"/>
        <w:rPr>
          <w:rFonts w:ascii="Times New Roman" w:hAnsi="Times New Roman" w:cs="Times New Roman"/>
        </w:rPr>
      </w:pPr>
      <w:r>
        <w:rPr>
          <w:rFonts w:ascii="Times New Roman" w:hAnsi="Times New Roman" w:cs="Times New Roman"/>
        </w:rPr>
        <w:t xml:space="preserve">For </w:t>
      </w:r>
      <w:proofErr w:type="spellStart"/>
      <w:r>
        <w:rPr>
          <w:rFonts w:ascii="Times New Roman" w:hAnsi="Times New Roman" w:cs="Times New Roman"/>
        </w:rPr>
        <w:t>SCell</w:t>
      </w:r>
      <w:proofErr w:type="spellEnd"/>
      <w:r>
        <w:rPr>
          <w:rFonts w:ascii="Times New Roman" w:hAnsi="Times New Roman" w:cs="Times New Roman"/>
        </w:rPr>
        <w:t xml:space="preserve"> BFR in rel16, one SR ID per cell group (MCG/SCG) can be configured for </w:t>
      </w:r>
      <w:proofErr w:type="spellStart"/>
      <w:r>
        <w:rPr>
          <w:rFonts w:ascii="Times New Roman" w:hAnsi="Times New Roman" w:cs="Times New Roman"/>
        </w:rPr>
        <w:t>SCell</w:t>
      </w:r>
      <w:proofErr w:type="spellEnd"/>
      <w:r>
        <w:rPr>
          <w:rFonts w:ascii="Times New Roman" w:hAnsi="Times New Roman" w:cs="Times New Roman"/>
        </w:rPr>
        <w:t xml:space="preserve"> BFR purposes. In case of multi-TPR BFR the feasible maximum number of SR IDs may depend on the number of beam failure detection RS sets. As an example, if one BFD-RS set is defined for CORESETs per </w:t>
      </w:r>
      <w:proofErr w:type="spellStart"/>
      <w:r w:rsidR="00AC768A" w:rsidRPr="003C4CED">
        <w:rPr>
          <w:rFonts w:ascii="Times New Roman" w:hAnsi="Times New Roman" w:cs="Times New Roman"/>
          <w:i/>
        </w:rPr>
        <w:t>coresetP</w:t>
      </w:r>
      <w:r w:rsidRPr="003C4CED">
        <w:rPr>
          <w:rFonts w:ascii="Times New Roman" w:hAnsi="Times New Roman" w:cs="Times New Roman"/>
          <w:i/>
        </w:rPr>
        <w:t>oolIndex</w:t>
      </w:r>
      <w:proofErr w:type="spellEnd"/>
      <w:r>
        <w:rPr>
          <w:rFonts w:ascii="Times New Roman" w:hAnsi="Times New Roman" w:cs="Times New Roman"/>
        </w:rPr>
        <w:t xml:space="preserve">, with 2 </w:t>
      </w:r>
      <w:proofErr w:type="spellStart"/>
      <w:r w:rsidR="00AC768A" w:rsidRPr="004C2752">
        <w:rPr>
          <w:rFonts w:ascii="Times New Roman" w:hAnsi="Times New Roman" w:cs="Times New Roman"/>
          <w:i/>
        </w:rPr>
        <w:t>coresetPoolIndex</w:t>
      </w:r>
      <w:proofErr w:type="spellEnd"/>
      <w:r>
        <w:rPr>
          <w:rFonts w:ascii="Times New Roman" w:hAnsi="Times New Roman" w:cs="Times New Roman"/>
        </w:rPr>
        <w:t xml:space="preserve"> values UE could be configured with two SR configurations that could correspond or be associated with the BFD-RS set (i.e. failure of a specific TRP). </w:t>
      </w:r>
    </w:p>
    <w:p w14:paraId="1DD5BA00" w14:textId="77777777" w:rsidR="0098638E" w:rsidRDefault="0098638E" w:rsidP="004D6DF3">
      <w:pPr>
        <w:spacing w:after="0" w:line="240" w:lineRule="auto"/>
        <w:jc w:val="both"/>
        <w:rPr>
          <w:rFonts w:ascii="Times New Roman" w:hAnsi="Times New Roman" w:cs="Times New Roman"/>
        </w:rPr>
      </w:pPr>
    </w:p>
    <w:p w14:paraId="11A250E5" w14:textId="38996D79" w:rsidR="00B1480F" w:rsidRPr="00C77215" w:rsidRDefault="00B1480F" w:rsidP="004D6DF3">
      <w:pPr>
        <w:pStyle w:val="Caption"/>
        <w:spacing w:after="0"/>
        <w:jc w:val="both"/>
        <w:rPr>
          <w:rFonts w:ascii="Times New Roman" w:hAnsi="Times New Roman" w:cs="Times New Roman"/>
          <w:b w:val="0"/>
          <w:bCs/>
          <w:szCs w:val="20"/>
          <w:lang w:val="en-GB"/>
        </w:rPr>
      </w:pPr>
      <w:r w:rsidRPr="00C77215">
        <w:rPr>
          <w:rFonts w:ascii="Times New Roman" w:hAnsi="Times New Roman" w:cs="Times New Roman"/>
          <w:i/>
          <w:iCs/>
          <w:lang w:val="en-GB"/>
        </w:rPr>
        <w:t xml:space="preserve">Observation </w:t>
      </w:r>
      <w:r w:rsidR="005222D4">
        <w:rPr>
          <w:rFonts w:ascii="Times New Roman" w:hAnsi="Times New Roman" w:cs="Times New Roman"/>
          <w:i/>
          <w:iCs/>
          <w:lang w:val="en-GB"/>
        </w:rPr>
        <w:t>3-2</w:t>
      </w:r>
      <w:r w:rsidRPr="00C77215">
        <w:rPr>
          <w:rFonts w:ascii="Times New Roman" w:hAnsi="Times New Roman" w:cs="Times New Roman"/>
          <w:b w:val="0"/>
          <w:bCs/>
          <w:i/>
          <w:iCs/>
          <w:lang w:val="en-GB"/>
        </w:rPr>
        <w:t xml:space="preserve">: </w:t>
      </w:r>
      <w:r w:rsidRPr="00C77215">
        <w:rPr>
          <w:rFonts w:ascii="Times New Roman" w:hAnsi="Times New Roman" w:cs="Times New Roman"/>
          <w:b w:val="0"/>
          <w:bCs/>
          <w:szCs w:val="20"/>
          <w:lang w:val="en-GB"/>
        </w:rPr>
        <w:t xml:space="preserve">The release 16 mechanism for </w:t>
      </w:r>
      <w:proofErr w:type="spellStart"/>
      <w:r w:rsidRPr="00C77215">
        <w:rPr>
          <w:rFonts w:ascii="Times New Roman" w:hAnsi="Times New Roman" w:cs="Times New Roman"/>
          <w:b w:val="0"/>
          <w:bCs/>
          <w:szCs w:val="20"/>
          <w:lang w:val="en-GB"/>
        </w:rPr>
        <w:t>SCell</w:t>
      </w:r>
      <w:proofErr w:type="spellEnd"/>
      <w:r w:rsidRPr="00C77215">
        <w:rPr>
          <w:rFonts w:ascii="Times New Roman" w:hAnsi="Times New Roman" w:cs="Times New Roman"/>
          <w:b w:val="0"/>
          <w:bCs/>
          <w:szCs w:val="20"/>
          <w:lang w:val="en-GB"/>
        </w:rPr>
        <w:t xml:space="preserve"> BFR could be considered as a guideline for </w:t>
      </w:r>
      <w:proofErr w:type="spellStart"/>
      <w:r w:rsidRPr="00C77215">
        <w:rPr>
          <w:rFonts w:ascii="Times New Roman" w:hAnsi="Times New Roman" w:cs="Times New Roman"/>
          <w:b w:val="0"/>
          <w:bCs/>
          <w:szCs w:val="20"/>
          <w:lang w:val="en-GB"/>
        </w:rPr>
        <w:t>mTRP</w:t>
      </w:r>
      <w:proofErr w:type="spellEnd"/>
      <w:r w:rsidRPr="00C77215">
        <w:rPr>
          <w:rFonts w:ascii="Times New Roman" w:hAnsi="Times New Roman" w:cs="Times New Roman"/>
          <w:b w:val="0"/>
          <w:bCs/>
          <w:szCs w:val="20"/>
          <w:lang w:val="en-GB"/>
        </w:rPr>
        <w:t xml:space="preserve"> BFR.</w:t>
      </w:r>
    </w:p>
    <w:p w14:paraId="1135EA23" w14:textId="6384AE62" w:rsidR="00EE6D0B" w:rsidRDefault="00EE6D0B" w:rsidP="004D6DF3">
      <w:pPr>
        <w:pStyle w:val="Caption"/>
        <w:spacing w:after="0"/>
        <w:jc w:val="both"/>
        <w:rPr>
          <w:rFonts w:ascii="Times New Roman" w:hAnsi="Times New Roman" w:cs="Times New Roman"/>
          <w:b w:val="0"/>
          <w:bCs/>
          <w:i/>
          <w:iCs/>
          <w:lang w:val="en-GB"/>
        </w:rPr>
      </w:pPr>
      <w:r w:rsidRPr="00C30F56">
        <w:rPr>
          <w:rFonts w:ascii="Times New Roman" w:hAnsi="Times New Roman" w:cs="Times New Roman"/>
          <w:i/>
          <w:iCs/>
          <w:lang w:val="en-GB"/>
        </w:rPr>
        <w:t xml:space="preserve">Observation </w:t>
      </w:r>
      <w:r w:rsidR="005222D4">
        <w:rPr>
          <w:rFonts w:ascii="Times New Roman" w:hAnsi="Times New Roman" w:cs="Times New Roman"/>
          <w:i/>
          <w:iCs/>
          <w:lang w:val="en-GB"/>
        </w:rPr>
        <w:t>3-3</w:t>
      </w:r>
      <w:r w:rsidRPr="00C30F56">
        <w:rPr>
          <w:rFonts w:ascii="Times New Roman" w:hAnsi="Times New Roman" w:cs="Times New Roman"/>
          <w:b w:val="0"/>
          <w:bCs/>
          <w:i/>
          <w:iCs/>
          <w:lang w:val="en-GB"/>
        </w:rPr>
        <w:t xml:space="preserve">: </w:t>
      </w:r>
      <w:r w:rsidR="0061393B">
        <w:rPr>
          <w:rFonts w:ascii="Times New Roman" w:hAnsi="Times New Roman" w:cs="Times New Roman"/>
          <w:b w:val="0"/>
          <w:bCs/>
          <w:i/>
          <w:iCs/>
          <w:lang w:val="en-GB"/>
        </w:rPr>
        <w:t>T</w:t>
      </w:r>
      <w:r w:rsidRPr="00C30F56">
        <w:rPr>
          <w:rFonts w:ascii="Times New Roman" w:hAnsi="Times New Roman" w:cs="Times New Roman"/>
          <w:b w:val="0"/>
          <w:bCs/>
          <w:i/>
          <w:iCs/>
          <w:lang w:val="en-GB"/>
        </w:rPr>
        <w:t xml:space="preserve">he SR configuration for </w:t>
      </w:r>
      <w:proofErr w:type="spellStart"/>
      <w:r w:rsidRPr="00C30F56">
        <w:rPr>
          <w:rFonts w:ascii="Times New Roman" w:hAnsi="Times New Roman" w:cs="Times New Roman"/>
          <w:b w:val="0"/>
          <w:bCs/>
          <w:i/>
          <w:iCs/>
          <w:lang w:val="en-GB"/>
        </w:rPr>
        <w:t>SCell</w:t>
      </w:r>
      <w:proofErr w:type="spellEnd"/>
      <w:r w:rsidRPr="00C30F56">
        <w:rPr>
          <w:rFonts w:ascii="Times New Roman" w:hAnsi="Times New Roman" w:cs="Times New Roman"/>
          <w:b w:val="0"/>
          <w:bCs/>
          <w:i/>
          <w:iCs/>
          <w:lang w:val="en-GB"/>
        </w:rPr>
        <w:t xml:space="preserve"> BFR in rel16 can </w:t>
      </w:r>
      <w:r w:rsidR="007306A4" w:rsidRPr="00C30F56">
        <w:rPr>
          <w:rFonts w:ascii="Times New Roman" w:hAnsi="Times New Roman" w:cs="Times New Roman"/>
          <w:b w:val="0"/>
          <w:bCs/>
          <w:i/>
          <w:iCs/>
          <w:lang w:val="en-GB"/>
        </w:rPr>
        <w:t>be mapped to the SR configuration configured for one or more logical channels</w:t>
      </w:r>
    </w:p>
    <w:p w14:paraId="607DDCB2" w14:textId="79E60E0D" w:rsidR="009D5B7D" w:rsidRDefault="009D5B7D" w:rsidP="004D6DF3">
      <w:pPr>
        <w:pStyle w:val="Caption"/>
        <w:spacing w:after="0"/>
        <w:jc w:val="both"/>
        <w:rPr>
          <w:rFonts w:ascii="Times New Roman" w:hAnsi="Times New Roman" w:cs="Times New Roman"/>
          <w:b w:val="0"/>
          <w:bCs/>
          <w:i/>
          <w:iCs/>
          <w:lang w:val="en-GB"/>
        </w:rPr>
      </w:pPr>
      <w:r w:rsidRPr="004C2752">
        <w:rPr>
          <w:rFonts w:ascii="Times New Roman" w:hAnsi="Times New Roman" w:cs="Times New Roman"/>
          <w:i/>
          <w:iCs/>
          <w:lang w:val="en-GB"/>
        </w:rPr>
        <w:t xml:space="preserve">Proposal </w:t>
      </w:r>
      <w:r>
        <w:rPr>
          <w:rFonts w:ascii="Times New Roman" w:hAnsi="Times New Roman" w:cs="Times New Roman"/>
          <w:i/>
          <w:iCs/>
          <w:lang w:val="en-GB"/>
        </w:rPr>
        <w:t>3-5</w:t>
      </w:r>
      <w:r w:rsidRPr="004C2752">
        <w:rPr>
          <w:rFonts w:ascii="Times New Roman" w:hAnsi="Times New Roman" w:cs="Times New Roman"/>
          <w:b w:val="0"/>
          <w:bCs/>
          <w:i/>
          <w:iCs/>
          <w:lang w:val="en-GB"/>
        </w:rPr>
        <w:t xml:space="preserve">: </w:t>
      </w:r>
      <w:r>
        <w:rPr>
          <w:rFonts w:ascii="Times New Roman" w:hAnsi="Times New Roman" w:cs="Times New Roman"/>
          <w:b w:val="0"/>
          <w:bCs/>
          <w:i/>
          <w:iCs/>
          <w:lang w:val="en-GB"/>
        </w:rPr>
        <w:t>Support</w:t>
      </w:r>
      <w:r w:rsidR="00DA0E3A">
        <w:rPr>
          <w:rFonts w:ascii="Times New Roman" w:hAnsi="Times New Roman" w:cs="Times New Roman"/>
          <w:b w:val="0"/>
          <w:bCs/>
          <w:i/>
          <w:iCs/>
          <w:lang w:val="en-GB"/>
        </w:rPr>
        <w:t xml:space="preserve"> up to</w:t>
      </w:r>
      <w:r>
        <w:rPr>
          <w:rFonts w:ascii="Times New Roman" w:hAnsi="Times New Roman" w:cs="Times New Roman"/>
          <w:b w:val="0"/>
          <w:bCs/>
          <w:i/>
          <w:iCs/>
          <w:lang w:val="en-GB"/>
        </w:rPr>
        <w:t xml:space="preserve"> </w:t>
      </w:r>
      <w:r w:rsidR="0032634A">
        <w:rPr>
          <w:rFonts w:ascii="Times New Roman" w:hAnsi="Times New Roman" w:cs="Times New Roman"/>
          <w:b w:val="0"/>
          <w:bCs/>
          <w:i/>
          <w:iCs/>
          <w:lang w:val="en-GB"/>
        </w:rPr>
        <w:t>two</w:t>
      </w:r>
      <w:r w:rsidR="00A20408">
        <w:rPr>
          <w:rFonts w:ascii="Times New Roman" w:hAnsi="Times New Roman" w:cs="Times New Roman"/>
          <w:b w:val="0"/>
          <w:bCs/>
          <w:i/>
          <w:iCs/>
          <w:lang w:val="en-GB"/>
        </w:rPr>
        <w:t xml:space="preserve"> (or more)</w:t>
      </w:r>
      <w:r w:rsidR="0032634A">
        <w:rPr>
          <w:rFonts w:ascii="Times New Roman" w:hAnsi="Times New Roman" w:cs="Times New Roman"/>
          <w:b w:val="0"/>
          <w:bCs/>
          <w:i/>
          <w:iCs/>
          <w:lang w:val="en-GB"/>
        </w:rPr>
        <w:t xml:space="preserve"> PUCCH-SR</w:t>
      </w:r>
      <w:r w:rsidR="002F3333">
        <w:rPr>
          <w:rFonts w:ascii="Times New Roman" w:hAnsi="Times New Roman" w:cs="Times New Roman"/>
          <w:b w:val="0"/>
          <w:bCs/>
          <w:i/>
          <w:iCs/>
          <w:lang w:val="en-GB"/>
        </w:rPr>
        <w:t xml:space="preserve"> resources in a cell group</w:t>
      </w:r>
      <w:r w:rsidR="0032634A">
        <w:rPr>
          <w:rFonts w:ascii="Times New Roman" w:hAnsi="Times New Roman" w:cs="Times New Roman"/>
          <w:b w:val="0"/>
          <w:bCs/>
          <w:i/>
          <w:iCs/>
          <w:lang w:val="en-GB"/>
        </w:rPr>
        <w:t xml:space="preserve"> </w:t>
      </w:r>
      <w:r w:rsidR="003D36CC">
        <w:rPr>
          <w:rFonts w:ascii="Times New Roman" w:hAnsi="Times New Roman" w:cs="Times New Roman"/>
          <w:b w:val="0"/>
          <w:bCs/>
          <w:i/>
          <w:iCs/>
          <w:lang w:val="en-GB"/>
        </w:rPr>
        <w:t xml:space="preserve">for </w:t>
      </w:r>
      <w:proofErr w:type="spellStart"/>
      <w:r w:rsidRPr="004C2752">
        <w:rPr>
          <w:rFonts w:ascii="Times New Roman" w:hAnsi="Times New Roman" w:cs="Times New Roman"/>
          <w:b w:val="0"/>
          <w:bCs/>
          <w:i/>
          <w:iCs/>
          <w:lang w:val="en-GB"/>
        </w:rPr>
        <w:t>mTRP</w:t>
      </w:r>
      <w:proofErr w:type="spellEnd"/>
      <w:r w:rsidRPr="004C2752">
        <w:rPr>
          <w:rFonts w:ascii="Times New Roman" w:hAnsi="Times New Roman" w:cs="Times New Roman"/>
          <w:b w:val="0"/>
          <w:bCs/>
          <w:i/>
          <w:iCs/>
          <w:lang w:val="en-GB"/>
        </w:rPr>
        <w:t xml:space="preserve"> BFR</w:t>
      </w:r>
      <w:r w:rsidR="003861CB">
        <w:rPr>
          <w:rFonts w:ascii="Times New Roman" w:hAnsi="Times New Roman" w:cs="Times New Roman"/>
          <w:b w:val="0"/>
          <w:bCs/>
          <w:i/>
          <w:iCs/>
          <w:lang w:val="en-GB"/>
        </w:rPr>
        <w:t xml:space="preserve"> which</w:t>
      </w:r>
      <w:r w:rsidR="00FE0877">
        <w:rPr>
          <w:rFonts w:ascii="Times New Roman" w:hAnsi="Times New Roman" w:cs="Times New Roman"/>
          <w:b w:val="0"/>
          <w:bCs/>
          <w:i/>
          <w:iCs/>
          <w:lang w:val="en-GB"/>
        </w:rPr>
        <w:t xml:space="preserve"> is correspond</w:t>
      </w:r>
      <w:r w:rsidR="00FD315B">
        <w:rPr>
          <w:rFonts w:ascii="Times New Roman" w:hAnsi="Times New Roman" w:cs="Times New Roman"/>
          <w:b w:val="0"/>
          <w:bCs/>
          <w:i/>
          <w:iCs/>
          <w:lang w:val="en-GB"/>
        </w:rPr>
        <w:t>ing</w:t>
      </w:r>
      <w:r w:rsidR="00FE0877">
        <w:rPr>
          <w:rFonts w:ascii="Times New Roman" w:hAnsi="Times New Roman" w:cs="Times New Roman"/>
          <w:b w:val="0"/>
          <w:bCs/>
          <w:i/>
          <w:iCs/>
          <w:lang w:val="en-GB"/>
        </w:rPr>
        <w:t xml:space="preserve"> to a TRP</w:t>
      </w:r>
    </w:p>
    <w:p w14:paraId="42350E19" w14:textId="19B362DC" w:rsidR="00850E5C" w:rsidRPr="004910AB" w:rsidRDefault="009B5459" w:rsidP="004D6DF3">
      <w:pPr>
        <w:pStyle w:val="ListParagraph"/>
        <w:numPr>
          <w:ilvl w:val="0"/>
          <w:numId w:val="28"/>
        </w:numPr>
        <w:jc w:val="both"/>
        <w:rPr>
          <w:rFonts w:ascii="Times New Roman" w:hAnsi="Times New Roman" w:cs="Times New Roman"/>
          <w:i/>
          <w:lang w:eastAsia="x-none"/>
        </w:rPr>
      </w:pPr>
      <w:r w:rsidRPr="004910AB">
        <w:rPr>
          <w:rFonts w:ascii="Times New Roman" w:hAnsi="Times New Roman" w:cs="Times New Roman"/>
          <w:i/>
          <w:lang w:eastAsia="x-none"/>
        </w:rPr>
        <w:t>PUCCH-</w:t>
      </w:r>
      <w:r w:rsidR="003C7427" w:rsidRPr="004910AB">
        <w:rPr>
          <w:rFonts w:ascii="Times New Roman" w:hAnsi="Times New Roman" w:cs="Times New Roman"/>
          <w:i/>
          <w:lang w:eastAsia="x-none"/>
        </w:rPr>
        <w:t xml:space="preserve">SR for BFR is configured with </w:t>
      </w:r>
      <w:r w:rsidR="004910AB" w:rsidRPr="004910AB">
        <w:rPr>
          <w:rFonts w:ascii="Times New Roman" w:hAnsi="Times New Roman" w:cs="Times New Roman"/>
          <w:i/>
          <w:lang w:eastAsia="x-none"/>
        </w:rPr>
        <w:t xml:space="preserve">corresponding </w:t>
      </w:r>
      <w:proofErr w:type="spellStart"/>
      <w:r w:rsidR="004910AB" w:rsidRPr="004910AB">
        <w:rPr>
          <w:rFonts w:ascii="Times New Roman" w:hAnsi="Times New Roman" w:cs="Times New Roman"/>
          <w:i/>
          <w:lang w:eastAsia="x-none"/>
        </w:rPr>
        <w:t>coresetPoolIndex</w:t>
      </w:r>
      <w:proofErr w:type="spellEnd"/>
    </w:p>
    <w:p w14:paraId="5CC3F2BE" w14:textId="7C240E21" w:rsidR="005222D4" w:rsidRDefault="005222D4" w:rsidP="0065594E">
      <w:pPr>
        <w:spacing w:after="0" w:line="240" w:lineRule="auto"/>
        <w:rPr>
          <w:rFonts w:ascii="Times New Roman" w:hAnsi="Times New Roman" w:cs="Times New Roman"/>
          <w:szCs w:val="20"/>
        </w:rPr>
      </w:pPr>
    </w:p>
    <w:p w14:paraId="24100734" w14:textId="77EAE5E3" w:rsidR="00BB59D2" w:rsidRDefault="00BB59D2" w:rsidP="004D6DF3">
      <w:pPr>
        <w:spacing w:after="0" w:line="240" w:lineRule="auto"/>
        <w:jc w:val="both"/>
        <w:rPr>
          <w:rFonts w:ascii="Times New Roman" w:hAnsi="Times New Roman" w:cs="Times New Roman"/>
          <w:szCs w:val="20"/>
        </w:rPr>
      </w:pPr>
      <w:r>
        <w:rPr>
          <w:rFonts w:ascii="Times New Roman" w:hAnsi="Times New Roman" w:cs="Times New Roman"/>
          <w:szCs w:val="20"/>
        </w:rPr>
        <w:t>There is another discussion point about the number of spatial relations for each PUCCH resource. With the assumption of PUCCH resource correspond</w:t>
      </w:r>
      <w:r w:rsidR="004D6DF3">
        <w:rPr>
          <w:rFonts w:ascii="Times New Roman" w:hAnsi="Times New Roman" w:cs="Times New Roman"/>
          <w:szCs w:val="20"/>
        </w:rPr>
        <w:t>ing</w:t>
      </w:r>
      <w:r>
        <w:rPr>
          <w:rFonts w:ascii="Times New Roman" w:hAnsi="Times New Roman" w:cs="Times New Roman"/>
          <w:szCs w:val="20"/>
        </w:rPr>
        <w:t xml:space="preserve"> to a TRP, the existing spatial relation mapping rule for PUCCH resource can be reused. </w:t>
      </w:r>
    </w:p>
    <w:p w14:paraId="0E3F0E30" w14:textId="52F9F44B" w:rsidR="00BB59D2" w:rsidRDefault="00BB59D2" w:rsidP="0065594E">
      <w:pPr>
        <w:spacing w:after="0" w:line="240" w:lineRule="auto"/>
        <w:rPr>
          <w:rFonts w:ascii="Times New Roman" w:hAnsi="Times New Roman" w:cs="Times New Roman"/>
          <w:szCs w:val="20"/>
        </w:rPr>
      </w:pPr>
    </w:p>
    <w:p w14:paraId="5A1DC26E" w14:textId="2608306E" w:rsidR="00BB59D2" w:rsidRDefault="00BB59D2" w:rsidP="004D6DF3">
      <w:pPr>
        <w:pStyle w:val="Caption"/>
        <w:spacing w:after="0"/>
        <w:jc w:val="both"/>
        <w:rPr>
          <w:rFonts w:ascii="Times New Roman" w:hAnsi="Times New Roman" w:cs="Times New Roman"/>
          <w:szCs w:val="20"/>
          <w:lang w:val="en-GB"/>
        </w:rPr>
      </w:pPr>
      <w:r w:rsidRPr="004C2752">
        <w:rPr>
          <w:rFonts w:ascii="Times New Roman" w:hAnsi="Times New Roman" w:cs="Times New Roman"/>
          <w:i/>
          <w:iCs/>
          <w:lang w:val="en-GB"/>
        </w:rPr>
        <w:t xml:space="preserve">Proposal </w:t>
      </w:r>
      <w:r>
        <w:rPr>
          <w:rFonts w:ascii="Times New Roman" w:hAnsi="Times New Roman" w:cs="Times New Roman"/>
          <w:i/>
          <w:iCs/>
          <w:lang w:val="en-GB"/>
        </w:rPr>
        <w:t>3-6</w:t>
      </w:r>
      <w:r w:rsidRPr="004C2752">
        <w:rPr>
          <w:rFonts w:ascii="Times New Roman" w:hAnsi="Times New Roman" w:cs="Times New Roman"/>
          <w:b w:val="0"/>
          <w:bCs/>
          <w:i/>
          <w:iCs/>
          <w:lang w:val="en-GB"/>
        </w:rPr>
        <w:t xml:space="preserve">: </w:t>
      </w:r>
      <w:r w:rsidR="00250659">
        <w:rPr>
          <w:rFonts w:ascii="Times New Roman" w:hAnsi="Times New Roman" w:cs="Times New Roman"/>
          <w:b w:val="0"/>
          <w:bCs/>
          <w:i/>
          <w:iCs/>
          <w:lang w:val="en-GB"/>
        </w:rPr>
        <w:t>For PUCCH-SR for BFR, a spatial relation is mapped to a PUCCH resource</w:t>
      </w:r>
      <w:r w:rsidR="006F62CA">
        <w:rPr>
          <w:rFonts w:ascii="Times New Roman" w:hAnsi="Times New Roman" w:cs="Times New Roman"/>
          <w:b w:val="0"/>
          <w:bCs/>
          <w:i/>
          <w:iCs/>
          <w:lang w:val="en-GB"/>
        </w:rPr>
        <w:t xml:space="preserve"> by reusing the existing framework. </w:t>
      </w:r>
    </w:p>
    <w:p w14:paraId="7C29EF91" w14:textId="77777777" w:rsidR="00BB59D2" w:rsidRDefault="00BB59D2" w:rsidP="004D6DF3">
      <w:pPr>
        <w:spacing w:after="0" w:line="240" w:lineRule="auto"/>
        <w:jc w:val="both"/>
        <w:rPr>
          <w:rFonts w:ascii="Times New Roman" w:hAnsi="Times New Roman" w:cs="Times New Roman"/>
          <w:szCs w:val="20"/>
        </w:rPr>
      </w:pPr>
    </w:p>
    <w:p w14:paraId="328FF898" w14:textId="4D5B9184" w:rsidR="00EE6D0B" w:rsidRPr="00B1480F" w:rsidRDefault="00DA3E13" w:rsidP="004D6DF3">
      <w:pPr>
        <w:spacing w:after="0" w:line="240" w:lineRule="auto"/>
        <w:jc w:val="both"/>
        <w:rPr>
          <w:rFonts w:ascii="Times New Roman" w:hAnsi="Times New Roman" w:cs="Times New Roman"/>
          <w:szCs w:val="20"/>
        </w:rPr>
      </w:pPr>
      <w:r w:rsidRPr="00B1480F">
        <w:rPr>
          <w:rFonts w:ascii="Times New Roman" w:hAnsi="Times New Roman" w:cs="Times New Roman"/>
          <w:szCs w:val="20"/>
        </w:rPr>
        <w:t xml:space="preserve">The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 xml:space="preserve"> approach </w:t>
      </w:r>
      <w:r w:rsidR="00EE6D0B" w:rsidRPr="00B1480F">
        <w:rPr>
          <w:rFonts w:ascii="Times New Roman" w:hAnsi="Times New Roman" w:cs="Times New Roman"/>
          <w:szCs w:val="20"/>
        </w:rPr>
        <w:t>could be also valid configuration option for multi TRP</w:t>
      </w:r>
      <w:r w:rsidRPr="00B1480F">
        <w:rPr>
          <w:rFonts w:ascii="Times New Roman" w:hAnsi="Times New Roman" w:cs="Times New Roman"/>
          <w:szCs w:val="20"/>
        </w:rPr>
        <w:t xml:space="preserve"> BFR </w:t>
      </w:r>
      <w:r w:rsidR="00EE6D0B" w:rsidRPr="00B1480F">
        <w:rPr>
          <w:rFonts w:ascii="Times New Roman" w:hAnsi="Times New Roman" w:cs="Times New Roman"/>
          <w:szCs w:val="20"/>
        </w:rPr>
        <w:t xml:space="preserve">i.e. NW </w:t>
      </w:r>
      <w:r w:rsidRPr="00B1480F">
        <w:rPr>
          <w:rFonts w:ascii="Times New Roman" w:hAnsi="Times New Roman" w:cs="Times New Roman"/>
          <w:szCs w:val="20"/>
        </w:rPr>
        <w:t>can</w:t>
      </w:r>
      <w:r w:rsidR="00EE6D0B" w:rsidRPr="00B1480F">
        <w:rPr>
          <w:rFonts w:ascii="Times New Roman" w:hAnsi="Times New Roman" w:cs="Times New Roman"/>
          <w:szCs w:val="20"/>
        </w:rPr>
        <w:t xml:space="preserve"> </w:t>
      </w:r>
      <w:r w:rsidRPr="00B1480F">
        <w:rPr>
          <w:rFonts w:ascii="Times New Roman" w:hAnsi="Times New Roman" w:cs="Times New Roman"/>
          <w:szCs w:val="20"/>
        </w:rPr>
        <w:t>map</w:t>
      </w:r>
      <w:r w:rsidR="007306A4" w:rsidRPr="00B1480F">
        <w:rPr>
          <w:rFonts w:ascii="Times New Roman" w:hAnsi="Times New Roman" w:cs="Times New Roman"/>
          <w:szCs w:val="20"/>
        </w:rPr>
        <w:t xml:space="preserve"> the </w:t>
      </w:r>
      <w:r w:rsidR="00640C1C" w:rsidRPr="00B1480F">
        <w:rPr>
          <w:rFonts w:ascii="Times New Roman" w:hAnsi="Times New Roman" w:cs="Times New Roman"/>
          <w:szCs w:val="20"/>
        </w:rPr>
        <w:t xml:space="preserve">PUCCH-SR for </w:t>
      </w:r>
      <w:proofErr w:type="spellStart"/>
      <w:r w:rsidRPr="00B1480F">
        <w:rPr>
          <w:rFonts w:ascii="Times New Roman" w:hAnsi="Times New Roman" w:cs="Times New Roman"/>
          <w:szCs w:val="20"/>
        </w:rPr>
        <w:t>mTRP</w:t>
      </w:r>
      <w:proofErr w:type="spellEnd"/>
      <w:r w:rsidRPr="00B1480F">
        <w:rPr>
          <w:rFonts w:ascii="Times New Roman" w:hAnsi="Times New Roman" w:cs="Times New Roman"/>
          <w:szCs w:val="20"/>
        </w:rPr>
        <w:t xml:space="preserve"> BFR </w:t>
      </w:r>
      <w:r w:rsidR="00640C1C" w:rsidRPr="00B1480F">
        <w:rPr>
          <w:rFonts w:ascii="Times New Roman" w:hAnsi="Times New Roman" w:cs="Times New Roman"/>
          <w:szCs w:val="20"/>
        </w:rPr>
        <w:t xml:space="preserve">to an </w:t>
      </w:r>
      <w:r w:rsidR="007306A4" w:rsidRPr="00B1480F">
        <w:rPr>
          <w:rFonts w:ascii="Times New Roman" w:hAnsi="Times New Roman" w:cs="Times New Roman"/>
          <w:szCs w:val="20"/>
        </w:rPr>
        <w:t xml:space="preserve">SR ID </w:t>
      </w:r>
      <w:r w:rsidR="00640C1C" w:rsidRPr="00B1480F">
        <w:rPr>
          <w:rFonts w:ascii="Times New Roman" w:hAnsi="Times New Roman" w:cs="Times New Roman"/>
          <w:szCs w:val="20"/>
        </w:rPr>
        <w:t xml:space="preserve">that may have zero, one or more logical channels mapped to it i.e. the SR configuration is shared between the mapped logical channels and </w:t>
      </w:r>
      <w:proofErr w:type="spellStart"/>
      <w:r w:rsidR="00640C1C" w:rsidRPr="00B1480F">
        <w:rPr>
          <w:rFonts w:ascii="Times New Roman" w:hAnsi="Times New Roman" w:cs="Times New Roman"/>
          <w:szCs w:val="20"/>
        </w:rPr>
        <w:t>mTRP</w:t>
      </w:r>
      <w:proofErr w:type="spellEnd"/>
      <w:r w:rsidR="00640C1C" w:rsidRPr="00B1480F">
        <w:rPr>
          <w:rFonts w:ascii="Times New Roman" w:hAnsi="Times New Roman" w:cs="Times New Roman"/>
          <w:szCs w:val="20"/>
        </w:rPr>
        <w:t xml:space="preserve"> BFR</w:t>
      </w:r>
      <w:r w:rsidRPr="00B1480F">
        <w:rPr>
          <w:rFonts w:ascii="Times New Roman" w:hAnsi="Times New Roman" w:cs="Times New Roman"/>
          <w:szCs w:val="20"/>
        </w:rPr>
        <w:t xml:space="preserve">. Network may as per implementation configure SR ID that is only used for </w:t>
      </w:r>
      <w:proofErr w:type="spellStart"/>
      <w:r w:rsidRPr="00B1480F">
        <w:rPr>
          <w:rFonts w:ascii="Times New Roman" w:hAnsi="Times New Roman" w:cs="Times New Roman"/>
          <w:szCs w:val="20"/>
        </w:rPr>
        <w:t>mTRP</w:t>
      </w:r>
      <w:proofErr w:type="spellEnd"/>
      <w:r w:rsidRPr="00B1480F">
        <w:rPr>
          <w:rFonts w:ascii="Times New Roman" w:hAnsi="Times New Roman" w:cs="Times New Roman"/>
          <w:szCs w:val="20"/>
        </w:rPr>
        <w:t xml:space="preserve"> BFR purposes.</w:t>
      </w:r>
    </w:p>
    <w:p w14:paraId="72B2DBBA" w14:textId="42766BB4" w:rsidR="00DA3E13" w:rsidRPr="00B1480F" w:rsidRDefault="00DA3E13" w:rsidP="004D6DF3">
      <w:pPr>
        <w:spacing w:after="0" w:line="240" w:lineRule="auto"/>
        <w:jc w:val="both"/>
        <w:rPr>
          <w:rFonts w:ascii="Times New Roman" w:hAnsi="Times New Roman" w:cs="Times New Roman"/>
          <w:szCs w:val="20"/>
        </w:rPr>
      </w:pPr>
    </w:p>
    <w:p w14:paraId="47E91EE8" w14:textId="0018AF80" w:rsidR="0055722F" w:rsidRDefault="0055722F" w:rsidP="004D6DF3">
      <w:pPr>
        <w:snapToGrid w:val="0"/>
        <w:spacing w:after="0" w:line="240" w:lineRule="auto"/>
        <w:jc w:val="both"/>
        <w:rPr>
          <w:rFonts w:ascii="Times New Roman" w:hAnsi="Times New Roman" w:cs="Times New Roman"/>
          <w:szCs w:val="20"/>
          <w:highlight w:val="yellow"/>
        </w:rPr>
      </w:pPr>
    </w:p>
    <w:p w14:paraId="16BE446F" w14:textId="7576DDD0" w:rsidR="00EE6D0B" w:rsidRPr="00B1480F" w:rsidRDefault="0055722F" w:rsidP="004D6DF3">
      <w:pPr>
        <w:spacing w:after="0" w:line="240" w:lineRule="auto"/>
        <w:jc w:val="both"/>
        <w:rPr>
          <w:rFonts w:ascii="Times New Roman" w:hAnsi="Times New Roman" w:cs="Times New Roman"/>
          <w:szCs w:val="20"/>
        </w:rPr>
      </w:pPr>
      <w:r w:rsidRPr="00B1480F">
        <w:rPr>
          <w:rFonts w:ascii="Times New Roman" w:hAnsi="Times New Roman" w:cs="Times New Roman"/>
          <w:szCs w:val="20"/>
        </w:rPr>
        <w:t>In Rel</w:t>
      </w:r>
      <w:r w:rsidR="00A56B55">
        <w:rPr>
          <w:rFonts w:ascii="Times New Roman" w:hAnsi="Times New Roman" w:cs="Times New Roman"/>
          <w:szCs w:val="20"/>
        </w:rPr>
        <w:t>-</w:t>
      </w:r>
      <w:r w:rsidR="007306A4" w:rsidRPr="00B1480F">
        <w:rPr>
          <w:rFonts w:ascii="Times New Roman" w:hAnsi="Times New Roman" w:cs="Times New Roman"/>
          <w:szCs w:val="20"/>
        </w:rPr>
        <w:t xml:space="preserve">16, it is possible to map the </w:t>
      </w:r>
      <w:proofErr w:type="spellStart"/>
      <w:r w:rsidR="007306A4" w:rsidRPr="00B1480F">
        <w:rPr>
          <w:rFonts w:ascii="Times New Roman" w:hAnsi="Times New Roman" w:cs="Times New Roman"/>
          <w:szCs w:val="20"/>
        </w:rPr>
        <w:t>SCell</w:t>
      </w:r>
      <w:proofErr w:type="spellEnd"/>
      <w:r w:rsidR="007306A4" w:rsidRPr="00B1480F">
        <w:rPr>
          <w:rFonts w:ascii="Times New Roman" w:hAnsi="Times New Roman" w:cs="Times New Roman"/>
          <w:szCs w:val="20"/>
        </w:rPr>
        <w:t xml:space="preserve"> BFR to </w:t>
      </w:r>
      <w:r w:rsidRPr="00B1480F">
        <w:rPr>
          <w:rFonts w:ascii="Times New Roman" w:hAnsi="Times New Roman" w:cs="Times New Roman"/>
          <w:szCs w:val="20"/>
        </w:rPr>
        <w:t>‘</w:t>
      </w:r>
      <w:r w:rsidR="007306A4" w:rsidRPr="00B1480F">
        <w:rPr>
          <w:rFonts w:ascii="Times New Roman" w:hAnsi="Times New Roman" w:cs="Times New Roman"/>
          <w:szCs w:val="20"/>
        </w:rPr>
        <w:t>zero</w:t>
      </w:r>
      <w:r w:rsidRPr="00B1480F">
        <w:rPr>
          <w:rFonts w:ascii="Times New Roman" w:hAnsi="Times New Roman" w:cs="Times New Roman"/>
          <w:szCs w:val="20"/>
        </w:rPr>
        <w:t>’</w:t>
      </w:r>
      <w:r w:rsidR="007306A4" w:rsidRPr="00B1480F">
        <w:rPr>
          <w:rFonts w:ascii="Times New Roman" w:hAnsi="Times New Roman" w:cs="Times New Roman"/>
          <w:szCs w:val="20"/>
        </w:rPr>
        <w:t xml:space="preserve"> SR configuration (as per 38.321) which means that it is not mandatory to </w:t>
      </w:r>
      <w:r w:rsidRPr="00B1480F">
        <w:rPr>
          <w:rFonts w:ascii="Times New Roman" w:hAnsi="Times New Roman" w:cs="Times New Roman"/>
          <w:szCs w:val="20"/>
        </w:rPr>
        <w:t xml:space="preserve">use SR for </w:t>
      </w:r>
      <w:proofErr w:type="spellStart"/>
      <w:r w:rsidRPr="00B1480F">
        <w:rPr>
          <w:rFonts w:ascii="Times New Roman" w:hAnsi="Times New Roman" w:cs="Times New Roman"/>
          <w:szCs w:val="20"/>
        </w:rPr>
        <w:t>SCell</w:t>
      </w:r>
      <w:proofErr w:type="spellEnd"/>
      <w:r w:rsidRPr="00B1480F">
        <w:rPr>
          <w:rFonts w:ascii="Times New Roman" w:hAnsi="Times New Roman" w:cs="Times New Roman"/>
          <w:szCs w:val="20"/>
        </w:rPr>
        <w:t xml:space="preserve"> BFR. In similar manner, the </w:t>
      </w:r>
      <w:proofErr w:type="spellStart"/>
      <w:r w:rsidRPr="00B1480F">
        <w:rPr>
          <w:rFonts w:ascii="Times New Roman" w:hAnsi="Times New Roman" w:cs="Times New Roman"/>
          <w:szCs w:val="20"/>
        </w:rPr>
        <w:t>mTRP</w:t>
      </w:r>
      <w:proofErr w:type="spellEnd"/>
      <w:r w:rsidRPr="00B1480F">
        <w:rPr>
          <w:rFonts w:ascii="Times New Roman" w:hAnsi="Times New Roman" w:cs="Times New Roman"/>
          <w:szCs w:val="20"/>
        </w:rPr>
        <w:t xml:space="preserve"> BFR should be designed so that it works regardless of the SR configuration. When the SR is not configured for the purpose of </w:t>
      </w:r>
      <w:proofErr w:type="spellStart"/>
      <w:r w:rsidRPr="00B1480F">
        <w:rPr>
          <w:rFonts w:ascii="Times New Roman" w:hAnsi="Times New Roman" w:cs="Times New Roman"/>
          <w:szCs w:val="20"/>
        </w:rPr>
        <w:t>mTRP</w:t>
      </w:r>
      <w:proofErr w:type="spellEnd"/>
      <w:r w:rsidRPr="00B1480F">
        <w:rPr>
          <w:rFonts w:ascii="Times New Roman" w:hAnsi="Times New Roman" w:cs="Times New Roman"/>
          <w:szCs w:val="20"/>
        </w:rPr>
        <w:t xml:space="preserve"> BFR, the BFR can be supported by using the CBRA procedure to send the MAC CE or use the available UL grant (if available). </w:t>
      </w:r>
    </w:p>
    <w:p w14:paraId="05B14911" w14:textId="56D58C45" w:rsidR="00640C1C" w:rsidRPr="00B1480F" w:rsidRDefault="00640C1C" w:rsidP="004D6DF3">
      <w:pPr>
        <w:spacing w:after="0" w:line="240" w:lineRule="auto"/>
        <w:jc w:val="both"/>
        <w:rPr>
          <w:rFonts w:ascii="Times New Roman" w:hAnsi="Times New Roman" w:cs="Times New Roman"/>
          <w:szCs w:val="20"/>
        </w:rPr>
      </w:pPr>
    </w:p>
    <w:p w14:paraId="75462098" w14:textId="4C063D7F" w:rsidR="0055722F" w:rsidRDefault="00640C1C" w:rsidP="004D6DF3">
      <w:pPr>
        <w:spacing w:after="0" w:line="240" w:lineRule="auto"/>
        <w:jc w:val="both"/>
        <w:rPr>
          <w:rFonts w:ascii="Times New Roman" w:hAnsi="Times New Roman" w:cs="Times New Roman"/>
        </w:rPr>
      </w:pPr>
      <w:r w:rsidRPr="0072510E">
        <w:rPr>
          <w:rFonts w:ascii="Times New Roman" w:hAnsi="Times New Roman" w:cs="Times New Roman"/>
          <w:b/>
          <w:bCs/>
          <w:i/>
          <w:iCs/>
        </w:rPr>
        <w:t xml:space="preserve">Proposal </w:t>
      </w:r>
      <w:r w:rsidR="005222D4" w:rsidRPr="0072510E">
        <w:rPr>
          <w:rFonts w:ascii="Times New Roman" w:hAnsi="Times New Roman" w:cs="Times New Roman"/>
          <w:b/>
          <w:bCs/>
          <w:i/>
          <w:iCs/>
        </w:rPr>
        <w:t>3-</w:t>
      </w:r>
      <w:r w:rsidR="000B7EA9" w:rsidRPr="0072510E">
        <w:rPr>
          <w:rFonts w:ascii="Times New Roman" w:hAnsi="Times New Roman" w:cs="Times New Roman"/>
          <w:b/>
          <w:bCs/>
          <w:i/>
          <w:iCs/>
        </w:rPr>
        <w:t>7</w:t>
      </w:r>
      <w:r w:rsidRPr="00C30F56">
        <w:rPr>
          <w:rFonts w:ascii="Times New Roman" w:hAnsi="Times New Roman" w:cs="Times New Roman"/>
          <w:b/>
          <w:bCs/>
          <w:i/>
          <w:iCs/>
        </w:rPr>
        <w:t xml:space="preserve">: </w:t>
      </w:r>
      <w:r w:rsidR="00B1480F" w:rsidRPr="0072510E">
        <w:rPr>
          <w:rFonts w:ascii="Times New Roman" w:hAnsi="Times New Roman" w:cs="Times New Roman"/>
          <w:i/>
          <w:iCs/>
        </w:rPr>
        <w:t>W</w:t>
      </w:r>
      <w:r w:rsidRPr="0072510E">
        <w:rPr>
          <w:rFonts w:ascii="Times New Roman" w:hAnsi="Times New Roman" w:cs="Times New Roman"/>
          <w:i/>
          <w:iCs/>
        </w:rPr>
        <w:t xml:space="preserve">hen PUCCH-SR for </w:t>
      </w:r>
      <w:proofErr w:type="spellStart"/>
      <w:r w:rsidRPr="0072510E">
        <w:rPr>
          <w:rFonts w:ascii="Times New Roman" w:hAnsi="Times New Roman" w:cs="Times New Roman"/>
          <w:i/>
          <w:iCs/>
        </w:rPr>
        <w:t>mTRP</w:t>
      </w:r>
      <w:proofErr w:type="spellEnd"/>
      <w:r w:rsidRPr="0072510E">
        <w:rPr>
          <w:rFonts w:ascii="Times New Roman" w:hAnsi="Times New Roman" w:cs="Times New Roman"/>
          <w:i/>
          <w:iCs/>
        </w:rPr>
        <w:t xml:space="preserve"> BFR is not configured, UE may use CBRA or available UL grant to transmit MAC CE for </w:t>
      </w:r>
      <w:proofErr w:type="spellStart"/>
      <w:r w:rsidRPr="0072510E">
        <w:rPr>
          <w:rFonts w:ascii="Times New Roman" w:hAnsi="Times New Roman" w:cs="Times New Roman"/>
          <w:i/>
          <w:iCs/>
        </w:rPr>
        <w:t>mTRP</w:t>
      </w:r>
      <w:proofErr w:type="spellEnd"/>
      <w:r w:rsidRPr="0072510E">
        <w:rPr>
          <w:rFonts w:ascii="Times New Roman" w:hAnsi="Times New Roman" w:cs="Times New Roman"/>
          <w:i/>
          <w:iCs/>
        </w:rPr>
        <w:t xml:space="preserve"> BFR.</w:t>
      </w:r>
      <w:r w:rsidRPr="00C30F56">
        <w:rPr>
          <w:rFonts w:ascii="Times New Roman" w:hAnsi="Times New Roman" w:cs="Times New Roman"/>
          <w:b/>
          <w:bCs/>
          <w:i/>
          <w:iCs/>
        </w:rPr>
        <w:t xml:space="preserve"> </w:t>
      </w:r>
    </w:p>
    <w:p w14:paraId="6715301C" w14:textId="77777777" w:rsidR="00B1480F" w:rsidRPr="0055722F" w:rsidRDefault="00B1480F" w:rsidP="004D6DF3">
      <w:pPr>
        <w:spacing w:after="0" w:line="240" w:lineRule="auto"/>
        <w:jc w:val="both"/>
        <w:rPr>
          <w:rFonts w:ascii="Times New Roman" w:hAnsi="Times New Roman" w:cs="Times New Roman"/>
        </w:rPr>
      </w:pPr>
    </w:p>
    <w:p w14:paraId="284D3624" w14:textId="2410DB75" w:rsidR="00EE6D0B" w:rsidRDefault="00EE6D0B" w:rsidP="0065594E">
      <w:pPr>
        <w:pStyle w:val="ListParagraph"/>
        <w:spacing w:after="0" w:line="240" w:lineRule="auto"/>
        <w:rPr>
          <w:rFonts w:cs="Times"/>
        </w:rPr>
      </w:pPr>
    </w:p>
    <w:p w14:paraId="6139D2E1" w14:textId="23EB65B5" w:rsidR="00145DDB" w:rsidRPr="004D6DF3" w:rsidRDefault="00145DDB" w:rsidP="0065594E">
      <w:pPr>
        <w:spacing w:after="0" w:line="240" w:lineRule="auto"/>
        <w:rPr>
          <w:rFonts w:ascii="Times New Roman" w:hAnsi="Times New Roman" w:cs="Times New Roman"/>
          <w:b/>
          <w:sz w:val="24"/>
          <w:szCs w:val="28"/>
          <w:u w:val="single"/>
        </w:rPr>
      </w:pPr>
      <w:r w:rsidRPr="004D6DF3">
        <w:rPr>
          <w:rFonts w:ascii="Times New Roman" w:hAnsi="Times New Roman" w:cs="Times New Roman"/>
          <w:b/>
          <w:sz w:val="24"/>
          <w:szCs w:val="28"/>
          <w:u w:val="single"/>
        </w:rPr>
        <w:t>BFRQ MAC-CE</w:t>
      </w:r>
    </w:p>
    <w:p w14:paraId="1683C8EB" w14:textId="77777777" w:rsidR="003B0E94" w:rsidRPr="000261B8" w:rsidRDefault="003B0E94" w:rsidP="0065594E">
      <w:pPr>
        <w:spacing w:after="0" w:line="240" w:lineRule="auto"/>
        <w:rPr>
          <w:rFonts w:cs="Times"/>
        </w:rPr>
      </w:pPr>
    </w:p>
    <w:p w14:paraId="2A5B86ED" w14:textId="4386A759" w:rsidR="00B443E4" w:rsidRPr="00C13B61" w:rsidRDefault="003F66A9" w:rsidP="004D6DF3">
      <w:pPr>
        <w:jc w:val="both"/>
        <w:rPr>
          <w:rFonts w:ascii="Times New Roman" w:hAnsi="Times New Roman" w:cs="Times New Roman"/>
          <w:lang w:eastAsia="x-none"/>
        </w:rPr>
      </w:pPr>
      <w:r w:rsidRPr="00C13B61">
        <w:rPr>
          <w:rFonts w:ascii="Times New Roman" w:hAnsi="Times New Roman" w:cs="Times New Roman"/>
          <w:lang w:eastAsia="x-none"/>
        </w:rPr>
        <w:t>Considering th</w:t>
      </w:r>
      <w:r w:rsidR="00044F41" w:rsidRPr="00C13B61">
        <w:rPr>
          <w:rFonts w:ascii="Times New Roman" w:hAnsi="Times New Roman" w:cs="Times New Roman"/>
          <w:lang w:eastAsia="x-none"/>
        </w:rPr>
        <w:t xml:space="preserve">e </w:t>
      </w:r>
      <w:proofErr w:type="spellStart"/>
      <w:r w:rsidR="00044F41" w:rsidRPr="00C13B61">
        <w:rPr>
          <w:rFonts w:ascii="Times New Roman" w:hAnsi="Times New Roman" w:cs="Times New Roman"/>
          <w:lang w:eastAsia="x-none"/>
        </w:rPr>
        <w:t>mTPR</w:t>
      </w:r>
      <w:proofErr w:type="spellEnd"/>
      <w:r w:rsidR="00044F41" w:rsidRPr="00C13B61">
        <w:rPr>
          <w:rFonts w:ascii="Times New Roman" w:hAnsi="Times New Roman" w:cs="Times New Roman"/>
          <w:lang w:eastAsia="x-none"/>
        </w:rPr>
        <w:t xml:space="preserve"> BFR procedure and current discussion, the MAC CE </w:t>
      </w:r>
      <w:r w:rsidR="0091619E" w:rsidRPr="00C13B61">
        <w:rPr>
          <w:rFonts w:ascii="Times New Roman" w:hAnsi="Times New Roman" w:cs="Times New Roman"/>
          <w:lang w:eastAsia="x-none"/>
        </w:rPr>
        <w:t>should</w:t>
      </w:r>
      <w:r w:rsidR="00044F41" w:rsidRPr="00C13B61">
        <w:rPr>
          <w:rFonts w:ascii="Times New Roman" w:hAnsi="Times New Roman" w:cs="Times New Roman"/>
          <w:lang w:eastAsia="x-none"/>
        </w:rPr>
        <w:t xml:space="preserve"> be conveyed</w:t>
      </w:r>
      <w:r w:rsidR="0091619E" w:rsidRPr="00C13B61">
        <w:rPr>
          <w:rFonts w:ascii="Times New Roman" w:hAnsi="Times New Roman" w:cs="Times New Roman"/>
          <w:lang w:eastAsia="x-none"/>
        </w:rPr>
        <w:t xml:space="preserve"> using CBRA and available UL grant in addition </w:t>
      </w:r>
      <w:r w:rsidR="00B443E4" w:rsidRPr="00C13B61">
        <w:rPr>
          <w:rFonts w:ascii="Times New Roman" w:hAnsi="Times New Roman" w:cs="Times New Roman"/>
          <w:lang w:eastAsia="x-none"/>
        </w:rPr>
        <w:t xml:space="preserve">for the requested UL grant using the PUCCH-SR. It is noted that the </w:t>
      </w:r>
      <w:proofErr w:type="spellStart"/>
      <w:r w:rsidR="00B443E4" w:rsidRPr="00C13B61">
        <w:rPr>
          <w:rFonts w:ascii="Times New Roman" w:hAnsi="Times New Roman" w:cs="Times New Roman"/>
          <w:lang w:eastAsia="x-none"/>
        </w:rPr>
        <w:t>mTRP</w:t>
      </w:r>
      <w:proofErr w:type="spellEnd"/>
      <w:r w:rsidR="00B443E4" w:rsidRPr="00C13B61">
        <w:rPr>
          <w:rFonts w:ascii="Times New Roman" w:hAnsi="Times New Roman" w:cs="Times New Roman"/>
          <w:lang w:eastAsia="x-none"/>
        </w:rPr>
        <w:t xml:space="preserve"> BFR should work without configuration of SR ID for </w:t>
      </w:r>
      <w:proofErr w:type="spellStart"/>
      <w:r w:rsidR="00B443E4" w:rsidRPr="00C13B61">
        <w:rPr>
          <w:rFonts w:ascii="Times New Roman" w:hAnsi="Times New Roman" w:cs="Times New Roman"/>
          <w:lang w:eastAsia="x-none"/>
        </w:rPr>
        <w:t>mTRP</w:t>
      </w:r>
      <w:proofErr w:type="spellEnd"/>
      <w:r w:rsidR="00B443E4" w:rsidRPr="00C13B61">
        <w:rPr>
          <w:rFonts w:ascii="Times New Roman" w:hAnsi="Times New Roman" w:cs="Times New Roman"/>
          <w:lang w:eastAsia="x-none"/>
        </w:rPr>
        <w:t xml:space="preserve"> BFR purposes, similarly as the </w:t>
      </w:r>
      <w:proofErr w:type="spellStart"/>
      <w:r w:rsidR="00B443E4" w:rsidRPr="00C13B61">
        <w:rPr>
          <w:rFonts w:ascii="Times New Roman" w:hAnsi="Times New Roman" w:cs="Times New Roman"/>
          <w:lang w:eastAsia="x-none"/>
        </w:rPr>
        <w:t>SCell</w:t>
      </w:r>
      <w:proofErr w:type="spellEnd"/>
      <w:r w:rsidR="00B443E4" w:rsidRPr="00C13B61">
        <w:rPr>
          <w:rFonts w:ascii="Times New Roman" w:hAnsi="Times New Roman" w:cs="Times New Roman"/>
          <w:lang w:eastAsia="x-none"/>
        </w:rPr>
        <w:t xml:space="preserve"> BFR works.</w:t>
      </w:r>
      <w:r w:rsidR="009F6588">
        <w:rPr>
          <w:rFonts w:ascii="Times New Roman" w:hAnsi="Times New Roman" w:cs="Times New Roman"/>
          <w:lang w:eastAsia="x-none"/>
        </w:rPr>
        <w:t xml:space="preserve"> </w:t>
      </w:r>
      <w:r w:rsidR="00B443E4" w:rsidRPr="00C13B61">
        <w:rPr>
          <w:rFonts w:ascii="Times New Roman" w:hAnsi="Times New Roman" w:cs="Times New Roman"/>
          <w:lang w:eastAsia="x-none"/>
        </w:rPr>
        <w:t xml:space="preserve">Thus, the MAC CE should </w:t>
      </w:r>
      <w:r w:rsidR="00AB0788" w:rsidRPr="00C13B61">
        <w:rPr>
          <w:rFonts w:ascii="Times New Roman" w:hAnsi="Times New Roman" w:cs="Times New Roman"/>
          <w:lang w:eastAsia="x-none"/>
        </w:rPr>
        <w:t>carry information on the failed TRP (or more specifically the reference to the failed BFD-RS resource set)</w:t>
      </w:r>
      <w:r w:rsidR="005C3AD0" w:rsidRPr="00C13B61">
        <w:rPr>
          <w:rFonts w:ascii="Times New Roman" w:hAnsi="Times New Roman" w:cs="Times New Roman"/>
          <w:lang w:eastAsia="x-none"/>
        </w:rPr>
        <w:t>.</w:t>
      </w:r>
    </w:p>
    <w:p w14:paraId="493E2561" w14:textId="2F443162" w:rsidR="005C3AD0" w:rsidRPr="00C13B61" w:rsidRDefault="005C3AD0" w:rsidP="004D6DF3">
      <w:pPr>
        <w:jc w:val="both"/>
        <w:rPr>
          <w:rFonts w:ascii="Times New Roman" w:hAnsi="Times New Roman" w:cs="Times New Roman"/>
          <w:lang w:eastAsia="x-none"/>
        </w:rPr>
      </w:pPr>
      <w:r w:rsidRPr="00C13B61">
        <w:rPr>
          <w:rFonts w:ascii="Times New Roman" w:hAnsi="Times New Roman" w:cs="Times New Roman"/>
          <w:lang w:eastAsia="x-none"/>
        </w:rPr>
        <w:t xml:space="preserve">The </w:t>
      </w:r>
      <w:proofErr w:type="spellStart"/>
      <w:r w:rsidRPr="00C13B61">
        <w:rPr>
          <w:rFonts w:ascii="Times New Roman" w:hAnsi="Times New Roman" w:cs="Times New Roman"/>
          <w:lang w:eastAsia="x-none"/>
        </w:rPr>
        <w:t>mTRP</w:t>
      </w:r>
      <w:proofErr w:type="spellEnd"/>
      <w:r w:rsidRPr="00C13B61">
        <w:rPr>
          <w:rFonts w:ascii="Times New Roman" w:hAnsi="Times New Roman" w:cs="Times New Roman"/>
          <w:lang w:eastAsia="x-none"/>
        </w:rPr>
        <w:t xml:space="preserve"> may also be used in CA scenarios</w:t>
      </w:r>
      <w:r w:rsidR="00261CDC" w:rsidRPr="00C13B61">
        <w:rPr>
          <w:rFonts w:ascii="Times New Roman" w:hAnsi="Times New Roman" w:cs="Times New Roman"/>
          <w:lang w:eastAsia="x-none"/>
        </w:rPr>
        <w:t xml:space="preserve"> and it would be required information in the MAC CE to indicate the failed CC</w:t>
      </w:r>
      <w:r w:rsidR="00F045F7" w:rsidRPr="00C13B61">
        <w:rPr>
          <w:rFonts w:ascii="Times New Roman" w:hAnsi="Times New Roman" w:cs="Times New Roman"/>
          <w:lang w:eastAsia="x-none"/>
        </w:rPr>
        <w:t xml:space="preserve"> as well when at </w:t>
      </w:r>
      <w:proofErr w:type="spellStart"/>
      <w:r w:rsidR="00F045F7" w:rsidRPr="00C13B61">
        <w:rPr>
          <w:rFonts w:ascii="Times New Roman" w:hAnsi="Times New Roman" w:cs="Times New Roman"/>
          <w:lang w:eastAsia="x-none"/>
        </w:rPr>
        <w:t>SCell</w:t>
      </w:r>
      <w:proofErr w:type="spellEnd"/>
      <w:r w:rsidR="00F045F7" w:rsidRPr="00C13B61">
        <w:rPr>
          <w:rFonts w:ascii="Times New Roman" w:hAnsi="Times New Roman" w:cs="Times New Roman"/>
          <w:lang w:eastAsia="x-none"/>
        </w:rPr>
        <w:t>(s) are configured with beam failure detection/recovery.</w:t>
      </w:r>
      <w:r w:rsidRPr="00C13B61">
        <w:rPr>
          <w:rFonts w:ascii="Times New Roman" w:hAnsi="Times New Roman" w:cs="Times New Roman"/>
          <w:lang w:eastAsia="x-none"/>
        </w:rPr>
        <w:t xml:space="preserve"> </w:t>
      </w:r>
      <w:proofErr w:type="gramStart"/>
      <w:r w:rsidR="002A4404" w:rsidRPr="00C13B61">
        <w:rPr>
          <w:rFonts w:ascii="Times New Roman" w:hAnsi="Times New Roman" w:cs="Times New Roman"/>
          <w:lang w:eastAsia="x-none"/>
        </w:rPr>
        <w:t>Also</w:t>
      </w:r>
      <w:proofErr w:type="gramEnd"/>
      <w:r w:rsidR="002A4404" w:rsidRPr="00C13B61">
        <w:rPr>
          <w:rFonts w:ascii="Times New Roman" w:hAnsi="Times New Roman" w:cs="Times New Roman"/>
          <w:lang w:eastAsia="x-none"/>
        </w:rPr>
        <w:t xml:space="preserve"> </w:t>
      </w:r>
      <w:proofErr w:type="spellStart"/>
      <w:r w:rsidR="002A4404" w:rsidRPr="00C13B61">
        <w:rPr>
          <w:rFonts w:ascii="Times New Roman" w:hAnsi="Times New Roman" w:cs="Times New Roman"/>
          <w:lang w:eastAsia="x-none"/>
        </w:rPr>
        <w:t>PCell</w:t>
      </w:r>
      <w:proofErr w:type="spellEnd"/>
      <w:r w:rsidR="002A4404" w:rsidRPr="00C13B61">
        <w:rPr>
          <w:rFonts w:ascii="Times New Roman" w:hAnsi="Times New Roman" w:cs="Times New Roman"/>
          <w:lang w:eastAsia="x-none"/>
        </w:rPr>
        <w:t xml:space="preserve"> indication should be supported.</w:t>
      </w:r>
    </w:p>
    <w:p w14:paraId="40BA84BD" w14:textId="614A0119" w:rsidR="003F66A9" w:rsidRPr="00C13B61" w:rsidRDefault="003F66A9" w:rsidP="004D6DF3">
      <w:pPr>
        <w:jc w:val="both"/>
        <w:rPr>
          <w:rFonts w:ascii="Times New Roman" w:hAnsi="Times New Roman" w:cs="Times New Roman"/>
          <w:lang w:eastAsia="x-none"/>
        </w:rPr>
      </w:pPr>
      <w:r w:rsidRPr="00C13B61">
        <w:rPr>
          <w:rFonts w:ascii="Times New Roman" w:hAnsi="Times New Roman" w:cs="Times New Roman"/>
          <w:lang w:eastAsia="x-none"/>
        </w:rPr>
        <w:t xml:space="preserve">information </w:t>
      </w:r>
      <w:r w:rsidR="00F045F7" w:rsidRPr="00C13B61">
        <w:rPr>
          <w:rFonts w:ascii="Times New Roman" w:hAnsi="Times New Roman" w:cs="Times New Roman"/>
          <w:lang w:eastAsia="x-none"/>
        </w:rPr>
        <w:t xml:space="preserve">on the new candidate beam index </w:t>
      </w:r>
      <w:r w:rsidR="00F7650F" w:rsidRPr="00C13B61">
        <w:rPr>
          <w:rFonts w:ascii="Times New Roman" w:hAnsi="Times New Roman" w:cs="Times New Roman"/>
          <w:lang w:eastAsia="x-none"/>
        </w:rPr>
        <w:t xml:space="preserve">and the availability of candidate could follow the </w:t>
      </w:r>
      <w:r w:rsidR="00796AC9">
        <w:rPr>
          <w:rFonts w:ascii="Times New Roman" w:hAnsi="Times New Roman" w:cs="Times New Roman"/>
          <w:lang w:eastAsia="x-none"/>
        </w:rPr>
        <w:t>R</w:t>
      </w:r>
      <w:r w:rsidR="00F7650F" w:rsidRPr="00C13B61">
        <w:rPr>
          <w:rFonts w:ascii="Times New Roman" w:hAnsi="Times New Roman" w:cs="Times New Roman"/>
          <w:lang w:eastAsia="x-none"/>
        </w:rPr>
        <w:t>el16 approach and both indication of whether a</w:t>
      </w:r>
      <w:r w:rsidR="009270A9" w:rsidRPr="00C13B61">
        <w:rPr>
          <w:rFonts w:ascii="Times New Roman" w:hAnsi="Times New Roman" w:cs="Times New Roman"/>
          <w:lang w:eastAsia="x-none"/>
        </w:rPr>
        <w:t xml:space="preserve"> suitable</w:t>
      </w:r>
      <w:r w:rsidR="00F7650F" w:rsidRPr="00C13B61">
        <w:rPr>
          <w:rFonts w:ascii="Times New Roman" w:hAnsi="Times New Roman" w:cs="Times New Roman"/>
          <w:lang w:eastAsia="x-none"/>
        </w:rPr>
        <w:t xml:space="preserve"> candidate beam is</w:t>
      </w:r>
      <w:r w:rsidR="009270A9" w:rsidRPr="00C13B61">
        <w:rPr>
          <w:rFonts w:ascii="Times New Roman" w:hAnsi="Times New Roman" w:cs="Times New Roman"/>
          <w:lang w:eastAsia="x-none"/>
        </w:rPr>
        <w:t xml:space="preserve"> found/detected and the candidate beam index in the candidate beam RS list.</w:t>
      </w:r>
    </w:p>
    <w:p w14:paraId="2FFBF5DA" w14:textId="781CFE69" w:rsidR="005C3AD0" w:rsidRPr="00C13B61" w:rsidRDefault="003F66A9" w:rsidP="004D6DF3">
      <w:pPr>
        <w:jc w:val="both"/>
        <w:rPr>
          <w:rFonts w:ascii="Times New Roman" w:hAnsi="Times New Roman" w:cs="Times New Roman"/>
          <w:lang w:eastAsia="x-none"/>
        </w:rPr>
      </w:pPr>
      <w:r w:rsidRPr="00C13B61">
        <w:rPr>
          <w:rFonts w:ascii="Times New Roman" w:hAnsi="Times New Roman" w:cs="Times New Roman"/>
          <w:lang w:eastAsia="x-none"/>
        </w:rPr>
        <w:t xml:space="preserve">To provide information on the TRP specific failure or rather </w:t>
      </w:r>
      <w:r w:rsidRPr="00C13B61">
        <w:rPr>
          <w:rFonts w:ascii="Times New Roman" w:hAnsi="Times New Roman" w:cs="Times New Roman"/>
          <w:i/>
          <w:lang w:eastAsia="x-none"/>
        </w:rPr>
        <w:t>beam failure detection resource set</w:t>
      </w:r>
      <w:r w:rsidRPr="00C13B61">
        <w:rPr>
          <w:rFonts w:ascii="Times New Roman" w:hAnsi="Times New Roman" w:cs="Times New Roman"/>
          <w:lang w:eastAsia="x-none"/>
        </w:rPr>
        <w:t xml:space="preserve"> specific failure, an indication would need to be carried by the MAC CE. </w:t>
      </w:r>
    </w:p>
    <w:p w14:paraId="6D1E6ED4" w14:textId="4206D596" w:rsidR="00785D6D" w:rsidRPr="00EB4A41" w:rsidRDefault="00F5782E" w:rsidP="004D6DF3">
      <w:pPr>
        <w:pStyle w:val="Caption"/>
        <w:jc w:val="both"/>
        <w:rPr>
          <w:rFonts w:ascii="Times New Roman" w:hAnsi="Times New Roman" w:cs="Times New Roman"/>
          <w:b w:val="0"/>
          <w:bCs/>
          <w:i/>
          <w:iCs/>
          <w:lang w:val="en-GB"/>
        </w:rPr>
      </w:pPr>
      <w:r>
        <w:rPr>
          <w:rFonts w:ascii="Times New Roman" w:hAnsi="Times New Roman" w:cs="Times New Roman"/>
          <w:i/>
          <w:iCs/>
        </w:rPr>
        <w:t>Proposal</w:t>
      </w:r>
      <w:r w:rsidR="00B7106C" w:rsidRPr="00EB4A41">
        <w:rPr>
          <w:rFonts w:ascii="Times New Roman" w:hAnsi="Times New Roman" w:cs="Times New Roman"/>
          <w:i/>
          <w:iCs/>
        </w:rPr>
        <w:t xml:space="preserve"> </w:t>
      </w:r>
      <w:r w:rsidR="000261B8">
        <w:rPr>
          <w:rFonts w:ascii="Times New Roman" w:hAnsi="Times New Roman" w:cs="Times New Roman"/>
          <w:i/>
          <w:iCs/>
          <w:lang w:val="en-US"/>
        </w:rPr>
        <w:t>3-</w:t>
      </w:r>
      <w:r w:rsidR="000B7EA9">
        <w:rPr>
          <w:rFonts w:ascii="Times New Roman" w:hAnsi="Times New Roman" w:cs="Times New Roman"/>
          <w:i/>
          <w:iCs/>
          <w:lang w:val="en-US"/>
        </w:rPr>
        <w:t>8</w:t>
      </w:r>
      <w:r w:rsidR="00785D6D" w:rsidRPr="00EB4A41">
        <w:rPr>
          <w:rFonts w:ascii="Times New Roman" w:hAnsi="Times New Roman" w:cs="Times New Roman"/>
          <w:i/>
          <w:iCs/>
          <w:lang w:val="en-GB"/>
        </w:rPr>
        <w:t xml:space="preserve">: </w:t>
      </w:r>
      <w:r w:rsidR="00785D6D" w:rsidRPr="00EB4A41">
        <w:rPr>
          <w:rFonts w:ascii="Times New Roman" w:hAnsi="Times New Roman" w:cs="Times New Roman"/>
          <w:b w:val="0"/>
          <w:bCs/>
          <w:i/>
          <w:iCs/>
          <w:lang w:val="en-GB"/>
        </w:rPr>
        <w:t>MAC CE is used convey information on failed TRP</w:t>
      </w:r>
      <w:r w:rsidR="007E5226" w:rsidRPr="00EB4A41">
        <w:rPr>
          <w:rFonts w:ascii="Times New Roman" w:hAnsi="Times New Roman" w:cs="Times New Roman"/>
          <w:b w:val="0"/>
          <w:bCs/>
          <w:i/>
          <w:iCs/>
          <w:lang w:val="en-GB"/>
        </w:rPr>
        <w:t xml:space="preserve"> index (</w:t>
      </w:r>
      <w:r w:rsidR="00FB022D">
        <w:rPr>
          <w:rFonts w:ascii="Times New Roman" w:hAnsi="Times New Roman" w:cs="Times New Roman"/>
          <w:b w:val="0"/>
          <w:bCs/>
          <w:i/>
          <w:iCs/>
          <w:lang w:val="en-GB"/>
        </w:rPr>
        <w:t xml:space="preserve">i.e. </w:t>
      </w:r>
      <w:proofErr w:type="spellStart"/>
      <w:r w:rsidR="00582F16">
        <w:rPr>
          <w:rFonts w:ascii="Times New Roman" w:hAnsi="Times New Roman" w:cs="Times New Roman"/>
          <w:b w:val="0"/>
          <w:bCs/>
          <w:i/>
          <w:iCs/>
          <w:lang w:val="en-GB"/>
        </w:rPr>
        <w:t>coresetPoolIndex</w:t>
      </w:r>
      <w:proofErr w:type="spellEnd"/>
      <w:r w:rsidR="007E5226" w:rsidRPr="00EB4A41">
        <w:rPr>
          <w:rFonts w:ascii="Times New Roman" w:hAnsi="Times New Roman" w:cs="Times New Roman"/>
          <w:b w:val="0"/>
          <w:bCs/>
          <w:i/>
          <w:iCs/>
          <w:lang w:val="en-GB"/>
        </w:rPr>
        <w:t>)</w:t>
      </w:r>
      <w:r w:rsidR="008E6929" w:rsidRPr="00EB4A41">
        <w:rPr>
          <w:rFonts w:ascii="Times New Roman" w:hAnsi="Times New Roman" w:cs="Times New Roman"/>
          <w:b w:val="0"/>
          <w:bCs/>
          <w:i/>
          <w:iCs/>
          <w:lang w:val="en-GB"/>
        </w:rPr>
        <w:t>, failed CC</w:t>
      </w:r>
      <w:r w:rsidR="00785D6D" w:rsidRPr="00EB4A41">
        <w:rPr>
          <w:rFonts w:ascii="Times New Roman" w:hAnsi="Times New Roman" w:cs="Times New Roman"/>
          <w:b w:val="0"/>
          <w:bCs/>
          <w:i/>
          <w:iCs/>
          <w:lang w:val="en-GB"/>
        </w:rPr>
        <w:t xml:space="preserve"> </w:t>
      </w:r>
      <w:r w:rsidR="002A4404" w:rsidRPr="00EB4A41">
        <w:rPr>
          <w:rFonts w:ascii="Times New Roman" w:hAnsi="Times New Roman" w:cs="Times New Roman"/>
          <w:b w:val="0"/>
          <w:bCs/>
          <w:i/>
          <w:iCs/>
          <w:lang w:val="en-GB"/>
        </w:rPr>
        <w:t xml:space="preserve">index (also </w:t>
      </w:r>
      <w:proofErr w:type="spellStart"/>
      <w:r w:rsidR="002A4404" w:rsidRPr="00EB4A41">
        <w:rPr>
          <w:rFonts w:ascii="Times New Roman" w:hAnsi="Times New Roman" w:cs="Times New Roman"/>
          <w:b w:val="0"/>
          <w:bCs/>
          <w:i/>
          <w:iCs/>
          <w:lang w:val="en-GB"/>
        </w:rPr>
        <w:t>PCell</w:t>
      </w:r>
      <w:proofErr w:type="spellEnd"/>
      <w:r w:rsidR="002A4404" w:rsidRPr="00EB4A41">
        <w:rPr>
          <w:rFonts w:ascii="Times New Roman" w:hAnsi="Times New Roman" w:cs="Times New Roman"/>
          <w:b w:val="0"/>
          <w:bCs/>
          <w:i/>
          <w:iCs/>
          <w:lang w:val="en-GB"/>
        </w:rPr>
        <w:t>), candidate availability</w:t>
      </w:r>
      <w:r w:rsidR="007E5226" w:rsidRPr="00EB4A41">
        <w:rPr>
          <w:rFonts w:ascii="Times New Roman" w:hAnsi="Times New Roman" w:cs="Times New Roman"/>
          <w:b w:val="0"/>
          <w:bCs/>
          <w:i/>
          <w:iCs/>
          <w:lang w:val="en-GB"/>
        </w:rPr>
        <w:t xml:space="preserve"> and candidate beam RS index (if </w:t>
      </w:r>
      <w:r w:rsidR="00EB4A41" w:rsidRPr="00EB4A41">
        <w:rPr>
          <w:rFonts w:ascii="Times New Roman" w:hAnsi="Times New Roman" w:cs="Times New Roman"/>
          <w:b w:val="0"/>
          <w:bCs/>
          <w:i/>
          <w:iCs/>
          <w:lang w:val="en-GB"/>
        </w:rPr>
        <w:t>available</w:t>
      </w:r>
      <w:r w:rsidR="007E5226" w:rsidRPr="00EB4A41">
        <w:rPr>
          <w:rFonts w:ascii="Times New Roman" w:hAnsi="Times New Roman" w:cs="Times New Roman"/>
          <w:b w:val="0"/>
          <w:bCs/>
          <w:i/>
          <w:iCs/>
          <w:lang w:val="en-GB"/>
        </w:rPr>
        <w:t xml:space="preserve">) </w:t>
      </w:r>
    </w:p>
    <w:p w14:paraId="5DE5E045" w14:textId="505F9316" w:rsidR="005C3AD0" w:rsidRPr="00C13B61" w:rsidRDefault="005C3AD0" w:rsidP="004D6DF3">
      <w:pPr>
        <w:jc w:val="both"/>
        <w:rPr>
          <w:rFonts w:ascii="Times New Roman" w:hAnsi="Times New Roman" w:cs="Times New Roman"/>
          <w:b/>
        </w:rPr>
      </w:pPr>
      <w:r w:rsidRPr="00C13B61">
        <w:rPr>
          <w:rFonts w:ascii="Times New Roman" w:hAnsi="Times New Roman" w:cs="Times New Roman"/>
          <w:lang w:eastAsia="x-none"/>
        </w:rPr>
        <w:t xml:space="preserve">In one possibility the MAC CE design for </w:t>
      </w:r>
      <w:proofErr w:type="spellStart"/>
      <w:r w:rsidRPr="00C13B61">
        <w:rPr>
          <w:rFonts w:ascii="Times New Roman" w:hAnsi="Times New Roman" w:cs="Times New Roman"/>
          <w:lang w:eastAsia="x-none"/>
        </w:rPr>
        <w:t>mTPR</w:t>
      </w:r>
      <w:proofErr w:type="spellEnd"/>
      <w:r w:rsidRPr="00C13B61">
        <w:rPr>
          <w:rFonts w:ascii="Times New Roman" w:hAnsi="Times New Roman" w:cs="Times New Roman"/>
          <w:lang w:eastAsia="x-none"/>
        </w:rPr>
        <w:t xml:space="preserve"> BFR could use the current BFR MAC CE</w:t>
      </w:r>
      <w:r w:rsidR="00EA7295" w:rsidRPr="00C13B61">
        <w:rPr>
          <w:rFonts w:ascii="Times New Roman" w:hAnsi="Times New Roman" w:cs="Times New Roman"/>
          <w:lang w:eastAsia="x-none"/>
        </w:rPr>
        <w:t xml:space="preserve"> as a starting point/template</w:t>
      </w:r>
      <w:r w:rsidRPr="00C13B61">
        <w:rPr>
          <w:rFonts w:ascii="Times New Roman" w:hAnsi="Times New Roman" w:cs="Times New Roman"/>
          <w:lang w:eastAsia="x-none"/>
        </w:rPr>
        <w:t xml:space="preserve"> but we prefer to leave </w:t>
      </w:r>
      <w:r w:rsidR="00EA7295" w:rsidRPr="00C13B61">
        <w:rPr>
          <w:rFonts w:ascii="Times New Roman" w:hAnsi="Times New Roman" w:cs="Times New Roman"/>
          <w:lang w:eastAsia="x-none"/>
        </w:rPr>
        <w:t>such</w:t>
      </w:r>
      <w:r w:rsidRPr="00C13B61">
        <w:rPr>
          <w:rFonts w:ascii="Times New Roman" w:hAnsi="Times New Roman" w:cs="Times New Roman"/>
          <w:lang w:eastAsia="x-none"/>
        </w:rPr>
        <w:t xml:space="preserve"> details for RAN2</w:t>
      </w:r>
      <w:r w:rsidR="00EA7295" w:rsidRPr="00C13B61">
        <w:rPr>
          <w:rFonts w:ascii="Times New Roman" w:hAnsi="Times New Roman" w:cs="Times New Roman"/>
          <w:lang w:eastAsia="x-none"/>
        </w:rPr>
        <w:t>.</w:t>
      </w:r>
      <w:r w:rsidRPr="00C13B61">
        <w:rPr>
          <w:rFonts w:ascii="Times New Roman" w:hAnsi="Times New Roman" w:cs="Times New Roman"/>
          <w:lang w:eastAsia="x-none"/>
        </w:rPr>
        <w:t xml:space="preserve"> </w:t>
      </w:r>
    </w:p>
    <w:p w14:paraId="5F0CFAF8" w14:textId="77777777" w:rsidR="00F12ACF" w:rsidRPr="00F12ACF" w:rsidRDefault="00F12ACF" w:rsidP="0065594E">
      <w:pPr>
        <w:rPr>
          <w:rFonts w:ascii="Times New Roman" w:eastAsia="SimSun" w:hAnsi="Times New Roman" w:cs="Times New Roman"/>
          <w:i/>
          <w:color w:val="000000"/>
          <w:lang w:eastAsia="zh-CN"/>
        </w:rPr>
      </w:pPr>
    </w:p>
    <w:bookmarkEnd w:id="4"/>
    <w:bookmarkEnd w:id="5"/>
    <w:p w14:paraId="16A04585" w14:textId="77777777" w:rsidR="004B1441" w:rsidRPr="005C4C99" w:rsidRDefault="004B1441" w:rsidP="0065594E">
      <w:pPr>
        <w:pStyle w:val="Heading1"/>
        <w:numPr>
          <w:ilvl w:val="0"/>
          <w:numId w:val="4"/>
        </w:numPr>
        <w:ind w:left="567" w:hanging="567"/>
        <w:rPr>
          <w:lang w:val="en-US"/>
        </w:rPr>
      </w:pPr>
      <w:r w:rsidRPr="005C4C99">
        <w:rPr>
          <w:lang w:val="en-US"/>
        </w:rPr>
        <w:t>Conclusion</w:t>
      </w:r>
    </w:p>
    <w:p w14:paraId="1D97C72D" w14:textId="4221A55F" w:rsidR="004B1441" w:rsidRPr="004D6DF3" w:rsidRDefault="009231BD" w:rsidP="004D6DF3">
      <w:pPr>
        <w:overflowPunct w:val="0"/>
        <w:jc w:val="both"/>
        <w:rPr>
          <w:rFonts w:ascii="Times New Roman" w:hAnsi="Times New Roman" w:cs="Times New Roman"/>
          <w:lang w:eastAsia="zh-CN"/>
        </w:rPr>
      </w:pPr>
      <w:bookmarkStart w:id="7" w:name="OLE_LINK43"/>
      <w:bookmarkStart w:id="8" w:name="OLE_LINK44"/>
      <w:bookmarkStart w:id="9" w:name="OLE_LINK34"/>
      <w:bookmarkStart w:id="10" w:name="OLE_LINK35"/>
      <w:r w:rsidRPr="004D6DF3">
        <w:rPr>
          <w:rFonts w:ascii="Times New Roman" w:hAnsi="Times New Roman" w:cs="Times New Roman"/>
        </w:rPr>
        <w:t>In this contribution,</w:t>
      </w:r>
      <w:r w:rsidR="001F56CB" w:rsidRPr="004D6DF3">
        <w:rPr>
          <w:rFonts w:ascii="Times New Roman" w:hAnsi="Times New Roman" w:cs="Times New Roman"/>
        </w:rPr>
        <w:t xml:space="preserve"> we discuss remaining details </w:t>
      </w:r>
      <w:r w:rsidR="001F56CB" w:rsidRPr="004D6DF3">
        <w:rPr>
          <w:rFonts w:ascii="Times New Roman" w:hAnsi="Times New Roman" w:cs="Times New Roman"/>
          <w:lang w:eastAsia="zh-CN"/>
        </w:rPr>
        <w:t>related to multi-TRP</w:t>
      </w:r>
      <w:r w:rsidR="003F71A6" w:rsidRPr="004D6DF3">
        <w:rPr>
          <w:rFonts w:ascii="Times New Roman" w:hAnsi="Times New Roman" w:cs="Times New Roman"/>
          <w:lang w:eastAsia="zh-CN"/>
        </w:rPr>
        <w:t>/panel</w:t>
      </w:r>
      <w:r w:rsidR="001F56CB" w:rsidRPr="004D6DF3">
        <w:rPr>
          <w:rFonts w:ascii="Times New Roman" w:hAnsi="Times New Roman" w:cs="Times New Roman"/>
          <w:lang w:eastAsia="zh-CN"/>
        </w:rPr>
        <w:t xml:space="preserve"> transmission. The following </w:t>
      </w:r>
      <w:r w:rsidR="00EB384C" w:rsidRPr="004D6DF3">
        <w:rPr>
          <w:rFonts w:ascii="Times New Roman" w:hAnsi="Times New Roman" w:cs="Times New Roman"/>
          <w:lang w:eastAsia="zh-CN"/>
        </w:rPr>
        <w:t xml:space="preserve">observations and </w:t>
      </w:r>
      <w:r w:rsidR="001F56CB" w:rsidRPr="004D6DF3">
        <w:rPr>
          <w:rFonts w:ascii="Times New Roman" w:hAnsi="Times New Roman" w:cs="Times New Roman"/>
          <w:lang w:eastAsia="zh-CN"/>
        </w:rPr>
        <w:t>proposals are made.</w:t>
      </w:r>
    </w:p>
    <w:p w14:paraId="147F507A" w14:textId="472F9AD1" w:rsidR="00EB384C" w:rsidRPr="004D6DF3" w:rsidRDefault="00EB384C" w:rsidP="004D6DF3">
      <w:pPr>
        <w:jc w:val="both"/>
        <w:rPr>
          <w:rFonts w:ascii="Times New Roman" w:eastAsia="SimSun" w:hAnsi="Times New Roman" w:cs="Times New Roman"/>
          <w:b/>
          <w:bCs/>
          <w:i/>
          <w:color w:val="000000"/>
          <w:u w:val="single"/>
          <w:lang w:eastAsia="zh-CN"/>
        </w:rPr>
      </w:pPr>
      <w:r w:rsidRPr="004D6DF3">
        <w:rPr>
          <w:rFonts w:ascii="Times New Roman" w:eastAsia="SimSun" w:hAnsi="Times New Roman" w:cs="Times New Roman"/>
          <w:b/>
          <w:bCs/>
          <w:i/>
          <w:color w:val="000000"/>
          <w:u w:val="single"/>
          <w:lang w:eastAsia="zh-CN"/>
        </w:rPr>
        <w:t>BM Related observations/proposals</w:t>
      </w:r>
    </w:p>
    <w:p w14:paraId="63803BFE" w14:textId="77777777" w:rsidR="0059223F" w:rsidRPr="004D6DF3" w:rsidRDefault="0059223F" w:rsidP="004D6DF3">
      <w:pPr>
        <w:jc w:val="both"/>
        <w:rPr>
          <w:rFonts w:ascii="Times New Roman" w:eastAsia="SimSun" w:hAnsi="Times New Roman" w:cs="Times New Roman"/>
          <w:color w:val="000000"/>
          <w:lang w:eastAsia="zh-CN"/>
        </w:rPr>
      </w:pPr>
      <w:r w:rsidRPr="004D6DF3">
        <w:rPr>
          <w:rFonts w:ascii="Times New Roman" w:eastAsia="SimSun" w:hAnsi="Times New Roman" w:cs="Times New Roman"/>
          <w:b/>
          <w:i/>
          <w:color w:val="000000"/>
          <w:lang w:eastAsia="zh-CN"/>
        </w:rPr>
        <w:t>Proposal 2-1</w:t>
      </w:r>
      <w:r w:rsidRPr="004D6DF3">
        <w:rPr>
          <w:rFonts w:ascii="Times New Roman" w:eastAsia="SimSun" w:hAnsi="Times New Roman" w:cs="Times New Roman"/>
          <w:color w:val="000000"/>
          <w:lang w:eastAsia="zh-CN"/>
        </w:rPr>
        <w:t xml:space="preserve">: </w:t>
      </w:r>
      <w:r w:rsidRPr="004D6DF3">
        <w:rPr>
          <w:rFonts w:ascii="Times New Roman" w:eastAsia="SimSun" w:hAnsi="Times New Roman" w:cs="Times New Roman"/>
          <w:i/>
          <w:color w:val="000000"/>
          <w:lang w:eastAsia="zh-CN"/>
        </w:rPr>
        <w:t>Support Option 2 for ideal backhaul, and additionally support Option 3 for ideal/non-ideal backhaul scenario.</w:t>
      </w:r>
      <w:r w:rsidRPr="004D6DF3">
        <w:rPr>
          <w:rFonts w:ascii="Times New Roman" w:eastAsia="SimSun" w:hAnsi="Times New Roman" w:cs="Times New Roman"/>
          <w:color w:val="000000"/>
          <w:lang w:eastAsia="zh-CN"/>
        </w:rPr>
        <w:t xml:space="preserve"> </w:t>
      </w:r>
    </w:p>
    <w:p w14:paraId="498A7237" w14:textId="77777777" w:rsidR="0059223F" w:rsidRPr="004D6DF3" w:rsidRDefault="0059223F" w:rsidP="004D6DF3">
      <w:pPr>
        <w:jc w:val="both"/>
        <w:rPr>
          <w:rFonts w:ascii="Times New Roman" w:eastAsia="Malgun Gothic" w:hAnsi="Times New Roman" w:cs="Times New Roman"/>
          <w:i/>
        </w:rPr>
      </w:pPr>
      <w:r w:rsidRPr="004D6DF3">
        <w:rPr>
          <w:rFonts w:ascii="Times New Roman" w:eastAsia="SimSun" w:hAnsi="Times New Roman" w:cs="Times New Roman"/>
          <w:b/>
          <w:i/>
          <w:color w:val="000000"/>
          <w:lang w:eastAsia="zh-CN"/>
        </w:rPr>
        <w:t>Observation 2-1</w:t>
      </w:r>
      <w:r w:rsidRPr="004D6DF3">
        <w:rPr>
          <w:rFonts w:ascii="Times New Roman" w:eastAsia="SimSun" w:hAnsi="Times New Roman" w:cs="Times New Roman"/>
          <w:i/>
          <w:color w:val="000000"/>
          <w:lang w:eastAsia="zh-CN"/>
        </w:rPr>
        <w:t xml:space="preserve">: For CSI acquisition, it is agreed that </w:t>
      </w:r>
      <w:r w:rsidRPr="004D6DF3">
        <w:rPr>
          <w:rFonts w:ascii="Times New Roman" w:eastAsia="Malgun Gothic" w:hAnsi="Times New Roman" w:cs="Times New Roman"/>
          <w:i/>
        </w:rPr>
        <w:t xml:space="preserve">CMRs corresponding to different TRPs respectively shall be configured within the same </w:t>
      </w:r>
      <w:bookmarkStart w:id="11" w:name="_GoBack"/>
      <w:bookmarkEnd w:id="11"/>
      <w:r w:rsidRPr="004D6DF3">
        <w:rPr>
          <w:rFonts w:ascii="Times New Roman" w:eastAsia="Malgun Gothic" w:hAnsi="Times New Roman" w:cs="Times New Roman"/>
          <w:i/>
        </w:rPr>
        <w:t xml:space="preserve">resource set </w:t>
      </w:r>
      <w:r w:rsidRPr="004D6DF3">
        <w:rPr>
          <w:rFonts w:ascii="Times New Roman" w:eastAsia="SimSun" w:hAnsi="Times New Roman" w:cs="Times New Roman"/>
          <w:i/>
          <w:color w:val="000000"/>
          <w:lang w:eastAsia="zh-CN"/>
        </w:rPr>
        <w:t xml:space="preserve">. </w:t>
      </w:r>
    </w:p>
    <w:p w14:paraId="5F4C73E2" w14:textId="77777777" w:rsidR="0059223F" w:rsidRPr="004D6DF3" w:rsidRDefault="0059223F" w:rsidP="004D6DF3">
      <w:pPr>
        <w:spacing w:before="120" w:after="120"/>
        <w:jc w:val="both"/>
        <w:rPr>
          <w:rFonts w:ascii="Times New Roman" w:eastAsia="Malgun Gothic" w:hAnsi="Times New Roman" w:cs="Times New Roman"/>
          <w:bCs/>
          <w:i/>
          <w:iCs/>
          <w:lang w:eastAsia="x-none"/>
        </w:rPr>
      </w:pPr>
      <w:r w:rsidRPr="004D6DF3">
        <w:rPr>
          <w:rFonts w:ascii="Times New Roman" w:eastAsia="Malgun Gothic" w:hAnsi="Times New Roman" w:cs="Times New Roman"/>
          <w:b/>
          <w:i/>
          <w:iCs/>
          <w:lang w:val="x-none" w:eastAsia="x-none"/>
        </w:rPr>
        <w:t>Observation 2-</w:t>
      </w:r>
      <w:r w:rsidRPr="004D6DF3">
        <w:rPr>
          <w:rFonts w:ascii="Times New Roman" w:eastAsia="Malgun Gothic" w:hAnsi="Times New Roman" w:cs="Times New Roman"/>
          <w:b/>
          <w:i/>
          <w:iCs/>
          <w:lang w:eastAsia="x-none"/>
        </w:rPr>
        <w:t>2:</w:t>
      </w:r>
      <w:r w:rsidRPr="004D6DF3">
        <w:rPr>
          <w:rFonts w:ascii="Times New Roman" w:eastAsia="Malgun Gothic" w:hAnsi="Times New Roman" w:cs="Times New Roman"/>
          <w:b/>
          <w:lang w:eastAsia="x-none"/>
        </w:rPr>
        <w:t xml:space="preserve"> </w:t>
      </w:r>
      <w:r w:rsidRPr="004D6DF3">
        <w:rPr>
          <w:rFonts w:ascii="Times New Roman" w:eastAsia="SimSun" w:hAnsi="Times New Roman" w:cs="Times New Roman"/>
          <w:i/>
          <w:color w:val="000000"/>
          <w:lang w:eastAsia="zh-CN"/>
        </w:rPr>
        <w:t>It is possible to introduce higher-layer configured indices configured to group SSB and/or CMR resources, where the UE understand the beams can be associated with a TRP.</w:t>
      </w:r>
      <w:r w:rsidRPr="004D6DF3">
        <w:rPr>
          <w:rFonts w:ascii="Times New Roman" w:eastAsia="Malgun Gothic" w:hAnsi="Times New Roman" w:cs="Times New Roman"/>
          <w:bCs/>
          <w:i/>
          <w:iCs/>
          <w:lang w:eastAsia="x-none"/>
        </w:rPr>
        <w:t xml:space="preserve"> </w:t>
      </w:r>
    </w:p>
    <w:p w14:paraId="13067F05" w14:textId="77777777" w:rsidR="0059223F" w:rsidRPr="004D6DF3" w:rsidRDefault="0059223F" w:rsidP="004D6DF3">
      <w:pPr>
        <w:jc w:val="both"/>
        <w:rPr>
          <w:rFonts w:ascii="Times New Roman" w:eastAsia="Malgun Gothic" w:hAnsi="Times New Roman" w:cs="Times New Roman"/>
          <w:i/>
          <w:lang w:eastAsia="x-none"/>
        </w:rPr>
      </w:pPr>
      <w:r w:rsidRPr="004D6DF3">
        <w:rPr>
          <w:rFonts w:ascii="Times New Roman" w:eastAsia="Malgun Gothic" w:hAnsi="Times New Roman" w:cs="Times New Roman"/>
          <w:b/>
          <w:i/>
        </w:rPr>
        <w:t>Observation 2-</w:t>
      </w:r>
      <w:r w:rsidRPr="004D6DF3">
        <w:rPr>
          <w:rFonts w:ascii="Times New Roman" w:eastAsia="Malgun Gothic" w:hAnsi="Times New Roman" w:cs="Times New Roman"/>
          <w:i/>
        </w:rPr>
        <w:t>3:</w:t>
      </w:r>
      <w:r w:rsidRPr="004D6DF3">
        <w:rPr>
          <w:rFonts w:ascii="Times New Roman" w:eastAsia="Malgun Gothic" w:hAnsi="Times New Roman" w:cs="Times New Roman"/>
        </w:rPr>
        <w:t xml:space="preserve"> </w:t>
      </w:r>
      <w:r w:rsidRPr="004D6DF3">
        <w:rPr>
          <w:rFonts w:ascii="Times New Roman" w:eastAsia="Malgun Gothic" w:hAnsi="Times New Roman" w:cs="Times New Roman"/>
          <w:i/>
          <w:lang w:eastAsia="x-none"/>
        </w:rPr>
        <w:t>It is possible to utilize existing spatial QCL-</w:t>
      </w:r>
      <w:proofErr w:type="spellStart"/>
      <w:r w:rsidRPr="004D6DF3">
        <w:rPr>
          <w:rFonts w:ascii="Times New Roman" w:eastAsia="Malgun Gothic" w:hAnsi="Times New Roman" w:cs="Times New Roman"/>
          <w:i/>
          <w:lang w:eastAsia="x-none"/>
        </w:rPr>
        <w:t>typeD</w:t>
      </w:r>
      <w:proofErr w:type="spellEnd"/>
      <w:r w:rsidRPr="004D6DF3">
        <w:rPr>
          <w:rFonts w:ascii="Times New Roman" w:eastAsia="Malgun Gothic" w:hAnsi="Times New Roman" w:cs="Times New Roman"/>
          <w:i/>
          <w:lang w:eastAsia="x-none"/>
        </w:rPr>
        <w:t xml:space="preserve"> relationships between different RSs with the grouping of SSBs, where the UE understand the beams can be associated with a TRP. </w:t>
      </w:r>
    </w:p>
    <w:p w14:paraId="7B439517" w14:textId="77777777" w:rsidR="0059223F" w:rsidRPr="004D6DF3" w:rsidRDefault="0059223F" w:rsidP="004D6DF3">
      <w:pPr>
        <w:spacing w:before="120" w:after="120"/>
        <w:jc w:val="both"/>
        <w:rPr>
          <w:rFonts w:ascii="Times New Roman" w:eastAsia="Malgun Gothic" w:hAnsi="Times New Roman" w:cs="Times New Roman"/>
          <w:bCs/>
          <w:i/>
          <w:iCs/>
          <w:lang w:eastAsia="x-none"/>
        </w:rPr>
      </w:pPr>
      <w:r w:rsidRPr="004D6DF3">
        <w:rPr>
          <w:rFonts w:ascii="Times New Roman" w:eastAsia="Malgun Gothic" w:hAnsi="Times New Roman" w:cs="Times New Roman"/>
          <w:b/>
          <w:i/>
          <w:iCs/>
          <w:lang w:val="x-none" w:eastAsia="x-none"/>
        </w:rPr>
        <w:t>Observation 2-</w:t>
      </w:r>
      <w:r w:rsidRPr="004D6DF3">
        <w:rPr>
          <w:rFonts w:ascii="Times New Roman" w:eastAsia="Malgun Gothic" w:hAnsi="Times New Roman" w:cs="Times New Roman"/>
          <w:b/>
          <w:i/>
          <w:iCs/>
          <w:lang w:eastAsia="x-none"/>
        </w:rPr>
        <w:t>4:</w:t>
      </w:r>
      <w:r w:rsidRPr="004D6DF3">
        <w:rPr>
          <w:rFonts w:ascii="Times New Roman" w:eastAsia="Malgun Gothic" w:hAnsi="Times New Roman" w:cs="Times New Roman"/>
          <w:b/>
          <w:lang w:eastAsia="x-none"/>
        </w:rPr>
        <w:t xml:space="preserve"> </w:t>
      </w:r>
      <w:r w:rsidRPr="004D6DF3">
        <w:rPr>
          <w:rFonts w:ascii="Times New Roman" w:eastAsia="Malgun Gothic" w:hAnsi="Times New Roman" w:cs="Times New Roman"/>
          <w:bCs/>
          <w:i/>
          <w:iCs/>
          <w:lang w:eastAsia="x-none"/>
        </w:rPr>
        <w:t xml:space="preserve">For inter-cell M-TRP, SSB grouping by PCI is already supported. </w:t>
      </w:r>
    </w:p>
    <w:p w14:paraId="6ABB8EFC" w14:textId="77777777" w:rsidR="0059223F" w:rsidRPr="004D6DF3" w:rsidRDefault="0059223F" w:rsidP="004D6DF3">
      <w:pPr>
        <w:spacing w:after="0"/>
        <w:jc w:val="both"/>
        <w:rPr>
          <w:rFonts w:ascii="Times New Roman" w:eastAsia="SimSun" w:hAnsi="Times New Roman" w:cs="Times New Roman"/>
          <w:i/>
          <w:color w:val="000000"/>
          <w:lang w:eastAsia="zh-CN"/>
        </w:rPr>
      </w:pPr>
      <w:r w:rsidRPr="004D6DF3">
        <w:rPr>
          <w:rFonts w:ascii="Times New Roman" w:eastAsia="SimSun" w:hAnsi="Times New Roman" w:cs="Times New Roman"/>
          <w:b/>
          <w:i/>
          <w:color w:val="000000"/>
          <w:lang w:eastAsia="zh-CN"/>
        </w:rPr>
        <w:t>Proposal 2-2</w:t>
      </w:r>
      <w:r w:rsidRPr="004D6DF3">
        <w:rPr>
          <w:rFonts w:ascii="Times New Roman" w:eastAsia="SimSun" w:hAnsi="Times New Roman" w:cs="Times New Roman"/>
          <w:i/>
          <w:color w:val="000000"/>
          <w:lang w:eastAsia="zh-CN"/>
        </w:rPr>
        <w:t xml:space="preserve">: </w:t>
      </w:r>
      <w:r w:rsidRPr="004D6DF3">
        <w:rPr>
          <w:rFonts w:ascii="Times New Roman" w:eastAsia="Malgun Gothic" w:hAnsi="Times New Roman" w:cs="Times New Roman"/>
          <w:i/>
          <w:lang w:eastAsia="x-none"/>
        </w:rPr>
        <w:t>For group-based beam reporting for multi-TRP operation, introduce higher-layer configuration for grouping SSB resources such that associating TRP can be known to the UE. The grouping of CSI resources (SSB and NZP-CSI-RS) can be understood by the UE based on any of the following methods,</w:t>
      </w:r>
      <w:r w:rsidRPr="004D6DF3">
        <w:rPr>
          <w:rFonts w:ascii="Times New Roman" w:eastAsia="SimSun" w:hAnsi="Times New Roman" w:cs="Times New Roman"/>
          <w:i/>
          <w:color w:val="000000"/>
          <w:lang w:eastAsia="zh-CN"/>
        </w:rPr>
        <w:t xml:space="preserve"> </w:t>
      </w:r>
    </w:p>
    <w:p w14:paraId="38694EA9" w14:textId="77777777" w:rsidR="0059223F" w:rsidRPr="004D6DF3" w:rsidRDefault="0059223F" w:rsidP="004D6DF3">
      <w:pPr>
        <w:numPr>
          <w:ilvl w:val="0"/>
          <w:numId w:val="22"/>
        </w:numPr>
        <w:spacing w:after="0" w:line="240" w:lineRule="auto"/>
        <w:contextualSpacing/>
        <w:jc w:val="both"/>
        <w:rPr>
          <w:rFonts w:ascii="Times New Roman" w:eastAsia="Times New Roman" w:hAnsi="Times New Roman" w:cs="Times New Roman"/>
          <w:i/>
        </w:rPr>
      </w:pPr>
      <w:r w:rsidRPr="004D6DF3">
        <w:rPr>
          <w:rFonts w:ascii="Times New Roman" w:eastAsia="Times New Roman" w:hAnsi="Times New Roman" w:cs="Times New Roman"/>
          <w:i/>
        </w:rPr>
        <w:t>Alt-1: Introduce the same higher-layer indication for grouping CSI- resources to associate with TRPs.</w:t>
      </w:r>
    </w:p>
    <w:p w14:paraId="3AFB7F90" w14:textId="77777777" w:rsidR="0059223F" w:rsidRPr="004D6DF3" w:rsidRDefault="0059223F" w:rsidP="004D6DF3">
      <w:pPr>
        <w:numPr>
          <w:ilvl w:val="0"/>
          <w:numId w:val="22"/>
        </w:numPr>
        <w:spacing w:after="0" w:line="240" w:lineRule="auto"/>
        <w:contextualSpacing/>
        <w:jc w:val="both"/>
        <w:rPr>
          <w:rFonts w:ascii="Times New Roman" w:eastAsia="Times New Roman" w:hAnsi="Times New Roman" w:cs="Times New Roman"/>
          <w:i/>
        </w:rPr>
      </w:pPr>
      <w:r w:rsidRPr="004D6DF3">
        <w:rPr>
          <w:rFonts w:ascii="Times New Roman" w:eastAsia="Times New Roman" w:hAnsi="Times New Roman" w:cs="Times New Roman"/>
          <w:i/>
        </w:rPr>
        <w:t>Alt-2: Support SSB grouping (or TRP association) and QCL-</w:t>
      </w:r>
      <w:proofErr w:type="spellStart"/>
      <w:r w:rsidRPr="004D6DF3">
        <w:rPr>
          <w:rFonts w:ascii="Times New Roman" w:eastAsia="Times New Roman" w:hAnsi="Times New Roman" w:cs="Times New Roman"/>
          <w:i/>
        </w:rPr>
        <w:t>typeD</w:t>
      </w:r>
      <w:proofErr w:type="spellEnd"/>
      <w:r w:rsidRPr="004D6DF3">
        <w:rPr>
          <w:rFonts w:ascii="Times New Roman" w:eastAsia="Times New Roman" w:hAnsi="Times New Roman" w:cs="Times New Roman"/>
          <w:i/>
        </w:rPr>
        <w:t xml:space="preserve"> relationships between different RSs are used for grouping CSI-RS resources to associate with TRPs</w:t>
      </w:r>
    </w:p>
    <w:p w14:paraId="5D598CCE" w14:textId="77777777" w:rsidR="0059223F" w:rsidRPr="004D6DF3" w:rsidRDefault="0059223F" w:rsidP="004D6DF3">
      <w:pPr>
        <w:jc w:val="both"/>
        <w:rPr>
          <w:rFonts w:ascii="Times New Roman" w:eastAsia="SimSun" w:hAnsi="Times New Roman" w:cs="Times New Roman"/>
          <w:b/>
          <w:i/>
          <w:color w:val="000000"/>
          <w:lang w:eastAsia="zh-CN"/>
        </w:rPr>
      </w:pPr>
    </w:p>
    <w:p w14:paraId="4F7B9E57" w14:textId="77777777" w:rsidR="0059223F" w:rsidRPr="004D6DF3" w:rsidRDefault="0059223F" w:rsidP="004D6DF3">
      <w:pPr>
        <w:jc w:val="both"/>
        <w:rPr>
          <w:rFonts w:ascii="Times New Roman" w:eastAsia="SimSun" w:hAnsi="Times New Roman" w:cs="Times New Roman"/>
          <w:color w:val="000000"/>
          <w:lang w:eastAsia="zh-CN"/>
        </w:rPr>
      </w:pPr>
      <w:r w:rsidRPr="004D6DF3">
        <w:rPr>
          <w:rFonts w:ascii="Times New Roman" w:eastAsia="SimSun" w:hAnsi="Times New Roman" w:cs="Times New Roman"/>
          <w:b/>
          <w:i/>
          <w:color w:val="000000"/>
          <w:lang w:eastAsia="zh-CN"/>
        </w:rPr>
        <w:t>Proposal 2-</w:t>
      </w:r>
      <w:r w:rsidRPr="004D6DF3">
        <w:rPr>
          <w:rFonts w:ascii="Times New Roman" w:eastAsia="SimSun" w:hAnsi="Times New Roman" w:cs="Times New Roman"/>
          <w:b/>
          <w:color w:val="000000"/>
          <w:lang w:eastAsia="zh-CN"/>
        </w:rPr>
        <w:t>3</w:t>
      </w:r>
      <w:r w:rsidRPr="004D6DF3">
        <w:rPr>
          <w:rFonts w:ascii="Times New Roman" w:eastAsia="SimSun" w:hAnsi="Times New Roman" w:cs="Times New Roman"/>
          <w:color w:val="000000"/>
          <w:lang w:eastAsia="zh-CN"/>
        </w:rPr>
        <w:t xml:space="preserve">: </w:t>
      </w:r>
      <w:r w:rsidRPr="004D6DF3">
        <w:rPr>
          <w:rFonts w:ascii="Times New Roman" w:eastAsia="SimSun" w:hAnsi="Times New Roman" w:cs="Times New Roman"/>
          <w:i/>
          <w:color w:val="000000"/>
          <w:lang w:eastAsia="zh-CN"/>
        </w:rPr>
        <w:t xml:space="preserve">For enhanced group-based beam reporting for multi-TRP, support up to 4 group beam-pairs for </w:t>
      </w:r>
      <w:r w:rsidRPr="004D6DF3">
        <w:rPr>
          <w:rFonts w:ascii="Times New Roman" w:eastAsia="SimSun" w:hAnsi="Times New Roman" w:cs="Times New Roman"/>
          <w:i/>
          <w:iCs/>
          <w:color w:val="000000"/>
          <w:lang w:eastAsia="zh-CN"/>
        </w:rPr>
        <w:t>a</w:t>
      </w:r>
      <w:r w:rsidRPr="004D6DF3">
        <w:rPr>
          <w:rFonts w:ascii="Times New Roman" w:eastAsia="SimSun" w:hAnsi="Times New Roman" w:cs="Times New Roman"/>
          <w:i/>
          <w:color w:val="000000"/>
          <w:lang w:eastAsia="zh-CN"/>
        </w:rPr>
        <w:t xml:space="preserve"> group-beam report</w:t>
      </w:r>
      <w:r w:rsidRPr="004D6DF3">
        <w:rPr>
          <w:rFonts w:ascii="Times New Roman" w:eastAsia="SimSun" w:hAnsi="Times New Roman" w:cs="Times New Roman"/>
          <w:i/>
          <w:iCs/>
          <w:color w:val="000000"/>
          <w:lang w:eastAsia="zh-CN"/>
        </w:rPr>
        <w:t xml:space="preserve">, i.e. M = 2 and N = 4. </w:t>
      </w:r>
    </w:p>
    <w:p w14:paraId="547651D6" w14:textId="77777777" w:rsidR="0059223F" w:rsidRPr="004D6DF3" w:rsidRDefault="0059223F" w:rsidP="004D6DF3">
      <w:pPr>
        <w:spacing w:before="120" w:after="120"/>
        <w:jc w:val="both"/>
        <w:rPr>
          <w:rFonts w:ascii="Times New Roman" w:eastAsia="SimSun" w:hAnsi="Times New Roman" w:cs="Times New Roman"/>
          <w:bCs/>
          <w:i/>
          <w:color w:val="000000"/>
          <w:lang w:eastAsia="zh-CN"/>
        </w:rPr>
      </w:pPr>
      <w:r w:rsidRPr="004D6DF3">
        <w:rPr>
          <w:rFonts w:ascii="Times New Roman" w:eastAsia="Malgun Gothic" w:hAnsi="Times New Roman" w:cs="Times New Roman"/>
          <w:b/>
          <w:i/>
          <w:iCs/>
          <w:lang w:val="x-none" w:eastAsia="x-none"/>
        </w:rPr>
        <w:t>Observation 2-</w:t>
      </w:r>
      <w:r w:rsidRPr="004D6DF3">
        <w:rPr>
          <w:rFonts w:ascii="Times New Roman" w:eastAsia="Malgun Gothic" w:hAnsi="Times New Roman" w:cs="Times New Roman"/>
          <w:b/>
          <w:i/>
          <w:iCs/>
          <w:lang w:eastAsia="x-none"/>
        </w:rPr>
        <w:t>5:</w:t>
      </w:r>
      <w:r w:rsidRPr="004D6DF3">
        <w:rPr>
          <w:rFonts w:ascii="Times New Roman" w:eastAsia="Malgun Gothic" w:hAnsi="Times New Roman" w:cs="Times New Roman"/>
          <w:b/>
          <w:lang w:eastAsia="x-none"/>
        </w:rPr>
        <w:t xml:space="preserve"> </w:t>
      </w:r>
      <w:r w:rsidRPr="004D6DF3">
        <w:rPr>
          <w:rFonts w:ascii="Times New Roman" w:eastAsia="SimSun" w:hAnsi="Times New Roman" w:cs="Times New Roman"/>
          <w:bCs/>
          <w:i/>
          <w:color w:val="000000"/>
          <w:lang w:val="x-none" w:eastAsia="zh-CN"/>
        </w:rPr>
        <w:t xml:space="preserve">To avoid the ambiguity problem </w:t>
      </w:r>
      <w:r w:rsidRPr="004D6DF3">
        <w:rPr>
          <w:rFonts w:ascii="Times New Roman" w:eastAsia="SimSun" w:hAnsi="Times New Roman" w:cs="Times New Roman"/>
          <w:bCs/>
          <w:i/>
          <w:color w:val="000000"/>
          <w:lang w:eastAsia="zh-CN"/>
        </w:rPr>
        <w:t xml:space="preserve">associated with </w:t>
      </w:r>
      <w:r w:rsidRPr="004D6DF3">
        <w:rPr>
          <w:rFonts w:ascii="Times New Roman" w:eastAsia="SimSun" w:hAnsi="Times New Roman" w:cs="Times New Roman"/>
          <w:bCs/>
          <w:i/>
          <w:color w:val="000000"/>
          <w:lang w:val="x-none" w:eastAsia="zh-CN"/>
        </w:rPr>
        <w:t xml:space="preserve">the </w:t>
      </w:r>
      <w:r w:rsidRPr="004D6DF3">
        <w:rPr>
          <w:rFonts w:ascii="Times New Roman" w:eastAsia="SimSun" w:hAnsi="Times New Roman" w:cs="Times New Roman"/>
          <w:bCs/>
          <w:i/>
          <w:color w:val="000000"/>
          <w:lang w:eastAsia="zh-CN"/>
        </w:rPr>
        <w:t xml:space="preserve">group based </w:t>
      </w:r>
      <w:r w:rsidRPr="004D6DF3">
        <w:rPr>
          <w:rFonts w:ascii="Times New Roman" w:eastAsia="SimSun" w:hAnsi="Times New Roman" w:cs="Times New Roman"/>
          <w:bCs/>
          <w:i/>
          <w:color w:val="000000"/>
          <w:lang w:val="x-none" w:eastAsia="zh-CN"/>
        </w:rPr>
        <w:t xml:space="preserve">beam reporting, it is beneficial </w:t>
      </w:r>
      <w:r w:rsidRPr="004D6DF3">
        <w:rPr>
          <w:rFonts w:ascii="Times New Roman" w:eastAsia="SimSun" w:hAnsi="Times New Roman" w:cs="Times New Roman"/>
          <w:bCs/>
          <w:i/>
          <w:color w:val="000000"/>
          <w:lang w:eastAsia="zh-CN"/>
        </w:rPr>
        <w:t>that</w:t>
      </w:r>
      <w:r w:rsidRPr="004D6DF3">
        <w:rPr>
          <w:rFonts w:ascii="Times New Roman" w:eastAsia="SimSun" w:hAnsi="Times New Roman" w:cs="Times New Roman"/>
          <w:bCs/>
          <w:i/>
          <w:color w:val="000000"/>
          <w:lang w:val="x-none" w:eastAsia="zh-CN"/>
        </w:rPr>
        <w:t xml:space="preserve"> the network configure</w:t>
      </w:r>
      <w:r w:rsidRPr="004D6DF3">
        <w:rPr>
          <w:rFonts w:ascii="Times New Roman" w:eastAsia="SimSun" w:hAnsi="Times New Roman" w:cs="Times New Roman"/>
          <w:bCs/>
          <w:i/>
          <w:color w:val="000000"/>
          <w:lang w:eastAsia="zh-CN"/>
        </w:rPr>
        <w:t>s</w:t>
      </w:r>
      <w:r w:rsidRPr="004D6DF3">
        <w:rPr>
          <w:rFonts w:ascii="Times New Roman" w:eastAsia="SimSun" w:hAnsi="Times New Roman" w:cs="Times New Roman"/>
          <w:bCs/>
          <w:i/>
          <w:color w:val="000000"/>
          <w:lang w:val="x-none" w:eastAsia="zh-CN"/>
        </w:rPr>
        <w:t xml:space="preserve"> </w:t>
      </w:r>
      <w:r w:rsidRPr="004D6DF3">
        <w:rPr>
          <w:rFonts w:ascii="Times New Roman" w:eastAsia="SimSun" w:hAnsi="Times New Roman" w:cs="Times New Roman"/>
          <w:bCs/>
          <w:i/>
          <w:color w:val="000000"/>
          <w:lang w:eastAsia="zh-CN"/>
        </w:rPr>
        <w:t xml:space="preserve">criteria associated with group based reporting defining  </w:t>
      </w:r>
      <w:r w:rsidRPr="004D6DF3">
        <w:rPr>
          <w:rFonts w:ascii="Times New Roman" w:eastAsia="SimSun" w:hAnsi="Times New Roman" w:cs="Times New Roman"/>
          <w:bCs/>
          <w:i/>
          <w:color w:val="000000"/>
          <w:lang w:val="x-none" w:eastAsia="zh-CN"/>
        </w:rPr>
        <w:t>simultaneous reception</w:t>
      </w:r>
      <w:r w:rsidRPr="004D6DF3">
        <w:rPr>
          <w:rFonts w:ascii="Times New Roman" w:eastAsia="SimSun" w:hAnsi="Times New Roman" w:cs="Times New Roman"/>
          <w:bCs/>
          <w:i/>
          <w:color w:val="000000"/>
          <w:lang w:eastAsia="zh-CN"/>
        </w:rPr>
        <w:t xml:space="preserve"> to be</w:t>
      </w:r>
      <w:r w:rsidRPr="004D6DF3">
        <w:rPr>
          <w:rFonts w:ascii="Times New Roman" w:eastAsia="SimSun" w:hAnsi="Times New Roman" w:cs="Times New Roman"/>
          <w:bCs/>
          <w:i/>
          <w:color w:val="000000"/>
          <w:lang w:val="x-none" w:eastAsia="zh-CN"/>
        </w:rPr>
        <w:t xml:space="preserve"> ‘</w:t>
      </w:r>
      <w:r w:rsidRPr="004D6DF3">
        <w:rPr>
          <w:rFonts w:ascii="Times New Roman" w:eastAsia="SimSun" w:hAnsi="Times New Roman" w:cs="Times New Roman"/>
          <w:bCs/>
          <w:i/>
          <w:color w:val="000000"/>
          <w:lang w:eastAsia="zh-CN"/>
        </w:rPr>
        <w:t>across-TRP/per-TRP’.</w:t>
      </w:r>
    </w:p>
    <w:p w14:paraId="5A2E5D9A" w14:textId="77777777" w:rsidR="0059223F" w:rsidRPr="004D6DF3" w:rsidRDefault="0059223F" w:rsidP="004D6DF3">
      <w:pPr>
        <w:spacing w:before="120" w:after="0"/>
        <w:jc w:val="both"/>
        <w:rPr>
          <w:rFonts w:ascii="Times New Roman" w:eastAsia="Malgun Gothic" w:hAnsi="Times New Roman" w:cs="Times New Roman"/>
          <w:bCs/>
          <w:i/>
          <w:iCs/>
          <w:lang w:eastAsia="x-none"/>
        </w:rPr>
      </w:pPr>
      <w:r w:rsidRPr="004D6DF3">
        <w:rPr>
          <w:rFonts w:ascii="Times New Roman" w:eastAsia="Malgun Gothic" w:hAnsi="Times New Roman" w:cs="Times New Roman"/>
          <w:b/>
          <w:i/>
          <w:iCs/>
          <w:lang w:val="x-none" w:eastAsia="x-none"/>
        </w:rPr>
        <w:t>Proposal 2-</w:t>
      </w:r>
      <w:r w:rsidRPr="004D6DF3">
        <w:rPr>
          <w:rFonts w:ascii="Times New Roman" w:eastAsia="Malgun Gothic" w:hAnsi="Times New Roman" w:cs="Times New Roman"/>
          <w:b/>
          <w:i/>
          <w:iCs/>
          <w:lang w:eastAsia="x-none"/>
        </w:rPr>
        <w:t>4:</w:t>
      </w:r>
      <w:r w:rsidRPr="004D6DF3">
        <w:rPr>
          <w:rFonts w:ascii="Times New Roman" w:eastAsia="Malgun Gothic" w:hAnsi="Times New Roman" w:cs="Times New Roman"/>
          <w:b/>
          <w:lang w:eastAsia="x-none"/>
        </w:rPr>
        <w:t xml:space="preserve"> </w:t>
      </w:r>
      <w:r w:rsidRPr="004D6DF3">
        <w:rPr>
          <w:rFonts w:ascii="Times New Roman" w:eastAsia="Malgun Gothic" w:hAnsi="Times New Roman" w:cs="Times New Roman"/>
          <w:bCs/>
          <w:i/>
          <w:iCs/>
          <w:lang w:eastAsia="x-none"/>
        </w:rPr>
        <w:t>Support reporting criteria associated with group based beam reporting that defines simultaneous reception to be</w:t>
      </w:r>
      <w:r w:rsidRPr="004D6DF3">
        <w:rPr>
          <w:rFonts w:ascii="Times New Roman" w:eastAsia="SimSun" w:hAnsi="Times New Roman" w:cs="Times New Roman"/>
          <w:bCs/>
          <w:i/>
          <w:color w:val="000000"/>
          <w:lang w:eastAsia="zh-CN"/>
        </w:rPr>
        <w:t xml:space="preserve"> ‘across-TRP/per-TRP’</w:t>
      </w:r>
      <w:r w:rsidRPr="004D6DF3">
        <w:rPr>
          <w:rFonts w:ascii="Times New Roman" w:eastAsia="Malgun Gothic" w:hAnsi="Times New Roman" w:cs="Times New Roman"/>
          <w:bCs/>
          <w:i/>
          <w:iCs/>
          <w:lang w:eastAsia="x-none"/>
        </w:rPr>
        <w:t>.</w:t>
      </w:r>
    </w:p>
    <w:p w14:paraId="3FC9B523" w14:textId="77777777" w:rsidR="0059223F" w:rsidRPr="004D6DF3" w:rsidRDefault="0059223F" w:rsidP="004D6DF3">
      <w:pPr>
        <w:numPr>
          <w:ilvl w:val="0"/>
          <w:numId w:val="22"/>
        </w:numPr>
        <w:spacing w:after="0" w:line="240" w:lineRule="auto"/>
        <w:contextualSpacing/>
        <w:jc w:val="both"/>
        <w:rPr>
          <w:rFonts w:ascii="Times New Roman" w:eastAsia="Times New Roman" w:hAnsi="Times New Roman" w:cs="Times New Roman"/>
          <w:i/>
        </w:rPr>
      </w:pPr>
      <w:r w:rsidRPr="004D6DF3">
        <w:rPr>
          <w:rFonts w:ascii="Times New Roman" w:eastAsia="Times New Roman" w:hAnsi="Times New Roman" w:cs="Times New Roman"/>
          <w:i/>
        </w:rPr>
        <w:t xml:space="preserve">When the simultaneous reception criteria </w:t>
      </w:r>
      <w:proofErr w:type="gramStart"/>
      <w:r w:rsidRPr="004D6DF3">
        <w:rPr>
          <w:rFonts w:ascii="Times New Roman" w:eastAsia="Times New Roman" w:hAnsi="Times New Roman" w:cs="Times New Roman"/>
          <w:i/>
        </w:rPr>
        <w:t>is</w:t>
      </w:r>
      <w:proofErr w:type="gramEnd"/>
      <w:r w:rsidRPr="004D6DF3">
        <w:rPr>
          <w:rFonts w:ascii="Times New Roman" w:eastAsia="Times New Roman" w:hAnsi="Times New Roman" w:cs="Times New Roman"/>
          <w:i/>
        </w:rPr>
        <w:t xml:space="preserve"> configured to be ‘across-TRP’, UE shall only report N-different CSI resources (i.e. NZP-CSI-RS or SSB) that can be simultaneously received with multiple different spatial filters with spatial multiplexing capability.</w:t>
      </w:r>
    </w:p>
    <w:p w14:paraId="3836D18A" w14:textId="77777777" w:rsidR="0059223F" w:rsidRPr="004D6DF3" w:rsidRDefault="0059223F" w:rsidP="004D6DF3">
      <w:pPr>
        <w:numPr>
          <w:ilvl w:val="0"/>
          <w:numId w:val="22"/>
        </w:numPr>
        <w:spacing w:after="0" w:line="240" w:lineRule="auto"/>
        <w:contextualSpacing/>
        <w:jc w:val="both"/>
        <w:rPr>
          <w:rFonts w:ascii="Times New Roman" w:eastAsia="Times New Roman" w:hAnsi="Times New Roman" w:cs="Times New Roman"/>
          <w:i/>
        </w:rPr>
      </w:pPr>
      <w:r w:rsidRPr="004D6DF3">
        <w:rPr>
          <w:rFonts w:ascii="Times New Roman" w:eastAsia="Times New Roman" w:hAnsi="Times New Roman" w:cs="Times New Roman"/>
          <w:i/>
        </w:rPr>
        <w:t xml:space="preserve">When the simultaneous reception criteria </w:t>
      </w:r>
      <w:proofErr w:type="gramStart"/>
      <w:r w:rsidRPr="004D6DF3">
        <w:rPr>
          <w:rFonts w:ascii="Times New Roman" w:eastAsia="Times New Roman" w:hAnsi="Times New Roman" w:cs="Times New Roman"/>
          <w:i/>
        </w:rPr>
        <w:t>is</w:t>
      </w:r>
      <w:proofErr w:type="gramEnd"/>
      <w:r w:rsidRPr="004D6DF3">
        <w:rPr>
          <w:rFonts w:ascii="Times New Roman" w:eastAsia="Times New Roman" w:hAnsi="Times New Roman" w:cs="Times New Roman"/>
          <w:i/>
        </w:rPr>
        <w:t xml:space="preserve"> configured to be ‘per-TRP’, UE shall only report N-different resources received with one (or more) spatial filters considering single TRP reception.</w:t>
      </w:r>
    </w:p>
    <w:p w14:paraId="2A115C19" w14:textId="77777777" w:rsidR="0059223F" w:rsidRPr="004D6DF3" w:rsidRDefault="0059223F" w:rsidP="004D6DF3">
      <w:pPr>
        <w:spacing w:before="120" w:after="120"/>
        <w:jc w:val="both"/>
        <w:rPr>
          <w:rFonts w:ascii="Times New Roman" w:eastAsia="SimSun" w:hAnsi="Times New Roman" w:cs="Times New Roman"/>
          <w:bCs/>
          <w:i/>
          <w:color w:val="000000"/>
          <w:lang w:eastAsia="zh-CN"/>
        </w:rPr>
      </w:pPr>
      <w:r w:rsidRPr="004D6DF3">
        <w:rPr>
          <w:rFonts w:ascii="Times New Roman" w:eastAsia="Malgun Gothic" w:hAnsi="Times New Roman" w:cs="Times New Roman"/>
          <w:b/>
          <w:i/>
          <w:iCs/>
          <w:lang w:val="x-none" w:eastAsia="x-none"/>
        </w:rPr>
        <w:t>Observation 2-</w:t>
      </w:r>
      <w:r w:rsidRPr="004D6DF3">
        <w:rPr>
          <w:rFonts w:ascii="Times New Roman" w:eastAsia="Malgun Gothic" w:hAnsi="Times New Roman" w:cs="Times New Roman"/>
          <w:b/>
          <w:i/>
          <w:iCs/>
          <w:lang w:eastAsia="x-none"/>
        </w:rPr>
        <w:t>6:</w:t>
      </w:r>
      <w:r w:rsidRPr="004D6DF3">
        <w:rPr>
          <w:rFonts w:ascii="Times New Roman" w:eastAsia="SimSun" w:hAnsi="Times New Roman" w:cs="Times New Roman"/>
          <w:b/>
          <w:iCs/>
          <w:color w:val="000000"/>
          <w:lang w:val="x-none" w:eastAsia="zh-CN"/>
        </w:rPr>
        <w:t xml:space="preserve"> </w:t>
      </w:r>
      <w:r w:rsidRPr="004D6DF3">
        <w:rPr>
          <w:rFonts w:ascii="Times New Roman" w:eastAsia="SimSun" w:hAnsi="Times New Roman" w:cs="Times New Roman"/>
          <w:bCs/>
          <w:i/>
          <w:color w:val="000000"/>
          <w:lang w:eastAsia="zh-CN"/>
        </w:rPr>
        <w:t>I</w:t>
      </w:r>
      <w:r w:rsidRPr="004D6DF3">
        <w:rPr>
          <w:rFonts w:ascii="Times New Roman" w:eastAsia="SimSun" w:hAnsi="Times New Roman" w:cs="Times New Roman"/>
          <w:bCs/>
          <w:i/>
          <w:color w:val="000000"/>
          <w:lang w:val="x-none" w:eastAsia="zh-CN"/>
        </w:rPr>
        <w:t>t is beneficial to configure beam reporting criteria that imposes UE to report only measured CSI resources being within a certain power window or above a power threshold.</w:t>
      </w:r>
    </w:p>
    <w:p w14:paraId="7706F110" w14:textId="77777777" w:rsidR="0059223F" w:rsidRPr="004D6DF3" w:rsidRDefault="0059223F" w:rsidP="004D6DF3">
      <w:pPr>
        <w:spacing w:before="120" w:after="120"/>
        <w:jc w:val="both"/>
        <w:rPr>
          <w:rFonts w:ascii="Times New Roman" w:eastAsia="SimSun" w:hAnsi="Times New Roman" w:cs="Times New Roman"/>
          <w:bCs/>
          <w:i/>
          <w:color w:val="000000"/>
          <w:lang w:eastAsia="zh-CN"/>
        </w:rPr>
      </w:pPr>
      <w:r w:rsidRPr="004D6DF3">
        <w:rPr>
          <w:rFonts w:ascii="Times New Roman" w:eastAsia="Malgun Gothic" w:hAnsi="Times New Roman" w:cs="Times New Roman"/>
          <w:b/>
          <w:i/>
          <w:iCs/>
          <w:lang w:val="x-none" w:eastAsia="x-none"/>
        </w:rPr>
        <w:t>Proposal 2-5</w:t>
      </w:r>
      <w:r w:rsidRPr="004D6DF3">
        <w:rPr>
          <w:rFonts w:ascii="Times New Roman" w:eastAsia="Malgun Gothic" w:hAnsi="Times New Roman" w:cs="Times New Roman"/>
          <w:b/>
          <w:i/>
          <w:iCs/>
          <w:lang w:eastAsia="x-none"/>
        </w:rPr>
        <w:t>:</w:t>
      </w:r>
      <w:r w:rsidRPr="004D6DF3">
        <w:rPr>
          <w:rFonts w:ascii="Times New Roman" w:eastAsia="Malgun Gothic" w:hAnsi="Times New Roman" w:cs="Times New Roman"/>
          <w:b/>
          <w:lang w:eastAsia="x-none"/>
        </w:rPr>
        <w:t xml:space="preserve"> </w:t>
      </w:r>
      <w:r w:rsidRPr="004D6DF3">
        <w:rPr>
          <w:rFonts w:ascii="Times New Roman" w:eastAsia="Malgun Gothic" w:hAnsi="Times New Roman" w:cs="Times New Roman"/>
          <w:bCs/>
          <w:i/>
          <w:iCs/>
          <w:lang w:eastAsia="x-none"/>
        </w:rPr>
        <w:t xml:space="preserve">Support </w:t>
      </w:r>
      <w:r w:rsidRPr="004D6DF3">
        <w:rPr>
          <w:rFonts w:ascii="Times New Roman" w:eastAsia="SimSun" w:hAnsi="Times New Roman" w:cs="Times New Roman"/>
          <w:bCs/>
          <w:i/>
          <w:iCs/>
          <w:color w:val="000000"/>
          <w:lang w:val="x-none" w:eastAsia="zh-CN"/>
        </w:rPr>
        <w:t>b</w:t>
      </w:r>
      <w:r w:rsidRPr="004D6DF3">
        <w:rPr>
          <w:rFonts w:ascii="Times New Roman" w:eastAsia="SimSun" w:hAnsi="Times New Roman" w:cs="Times New Roman"/>
          <w:bCs/>
          <w:i/>
          <w:color w:val="000000"/>
          <w:lang w:val="x-none" w:eastAsia="zh-CN"/>
        </w:rPr>
        <w:t>eam reporting criteria that imposes UE to report only measured CSI resources being within a certain power window or above a power threshold.</w:t>
      </w:r>
    </w:p>
    <w:p w14:paraId="605AE5AD" w14:textId="77777777" w:rsidR="0059223F" w:rsidRPr="004D6DF3" w:rsidRDefault="0059223F" w:rsidP="004D6DF3">
      <w:pPr>
        <w:spacing w:before="120" w:after="120"/>
        <w:jc w:val="both"/>
        <w:rPr>
          <w:rFonts w:ascii="Times New Roman" w:eastAsia="Malgun Gothic" w:hAnsi="Times New Roman" w:cs="Times New Roman"/>
          <w:b/>
          <w:i/>
          <w:iCs/>
          <w:lang w:val="x-none" w:eastAsia="zh-CN"/>
        </w:rPr>
      </w:pPr>
      <w:r w:rsidRPr="004D6DF3">
        <w:rPr>
          <w:rFonts w:ascii="Times New Roman" w:eastAsia="Malgun Gothic" w:hAnsi="Times New Roman" w:cs="Times New Roman"/>
          <w:b/>
          <w:i/>
          <w:iCs/>
          <w:lang w:val="x-none" w:eastAsia="x-none"/>
        </w:rPr>
        <w:t>Observation 2-</w:t>
      </w:r>
      <w:r w:rsidRPr="004D6DF3">
        <w:rPr>
          <w:rFonts w:ascii="Times New Roman" w:eastAsia="Malgun Gothic" w:hAnsi="Times New Roman" w:cs="Times New Roman"/>
          <w:b/>
          <w:i/>
          <w:iCs/>
          <w:lang w:eastAsia="x-none"/>
        </w:rPr>
        <w:t xml:space="preserve">7: </w:t>
      </w:r>
      <w:r w:rsidRPr="004D6DF3">
        <w:rPr>
          <w:rFonts w:ascii="Times New Roman" w:eastAsia="Times New Roman" w:hAnsi="Times New Roman" w:cs="Times New Roman"/>
          <w:bCs/>
          <w:i/>
          <w:iCs/>
          <w:lang w:val="x-none" w:eastAsia="x-none"/>
        </w:rPr>
        <w:t>To guarantee reliable</w:t>
      </w:r>
      <w:r w:rsidRPr="004D6DF3">
        <w:rPr>
          <w:rFonts w:ascii="Times New Roman" w:eastAsia="Times New Roman" w:hAnsi="Times New Roman" w:cs="Times New Roman"/>
          <w:bCs/>
          <w:i/>
          <w:iCs/>
          <w:lang w:eastAsia="x-none"/>
        </w:rPr>
        <w:t xml:space="preserve"> </w:t>
      </w:r>
      <w:r w:rsidRPr="004D6DF3">
        <w:rPr>
          <w:rFonts w:ascii="Times New Roman" w:eastAsia="Times New Roman" w:hAnsi="Times New Roman" w:cs="Times New Roman"/>
          <w:bCs/>
          <w:i/>
          <w:iCs/>
          <w:lang w:val="x-none" w:eastAsia="x-none"/>
        </w:rPr>
        <w:t xml:space="preserve"> beam based communication in Rel-17 multi-TRP operation with</w:t>
      </w:r>
      <w:r w:rsidRPr="004D6DF3">
        <w:rPr>
          <w:rFonts w:ascii="Times New Roman" w:eastAsia="Times New Roman" w:hAnsi="Times New Roman" w:cs="Times New Roman"/>
          <w:bCs/>
          <w:i/>
          <w:iCs/>
          <w:lang w:eastAsia="x-none"/>
        </w:rPr>
        <w:t xml:space="preserve"> enhanced</w:t>
      </w:r>
      <w:r w:rsidRPr="004D6DF3">
        <w:rPr>
          <w:rFonts w:ascii="Times New Roman" w:eastAsia="Times New Roman" w:hAnsi="Times New Roman" w:cs="Times New Roman"/>
          <w:bCs/>
          <w:i/>
          <w:iCs/>
          <w:lang w:val="x-none" w:eastAsia="x-none"/>
        </w:rPr>
        <w:t xml:space="preserve"> group based beam reporting,</w:t>
      </w:r>
      <w:r w:rsidRPr="004D6DF3">
        <w:rPr>
          <w:rFonts w:ascii="Times New Roman" w:eastAsia="Times New Roman" w:hAnsi="Times New Roman" w:cs="Times New Roman"/>
          <w:bCs/>
          <w:i/>
          <w:iCs/>
          <w:lang w:eastAsia="x-none"/>
        </w:rPr>
        <w:t xml:space="preserve"> it is beneficial to </w:t>
      </w:r>
      <w:r w:rsidRPr="004D6DF3">
        <w:rPr>
          <w:rFonts w:ascii="Times New Roman" w:eastAsia="Times New Roman" w:hAnsi="Times New Roman" w:cs="Times New Roman"/>
          <w:bCs/>
          <w:i/>
          <w:iCs/>
          <w:lang w:val="x-none" w:eastAsia="x-none"/>
        </w:rPr>
        <w:t>develop a fallback mechanism/procedure that enables UE to recover from situation where</w:t>
      </w:r>
      <w:r w:rsidRPr="004D6DF3">
        <w:rPr>
          <w:rFonts w:ascii="Times New Roman" w:eastAsia="Times New Roman" w:hAnsi="Times New Roman" w:cs="Times New Roman"/>
          <w:bCs/>
          <w:i/>
          <w:iCs/>
          <w:lang w:eastAsia="x-none"/>
        </w:rPr>
        <w:t xml:space="preserve"> enhanced</w:t>
      </w:r>
      <w:r w:rsidRPr="004D6DF3">
        <w:rPr>
          <w:rFonts w:ascii="Times New Roman" w:eastAsia="Times New Roman" w:hAnsi="Times New Roman" w:cs="Times New Roman"/>
          <w:bCs/>
          <w:i/>
          <w:iCs/>
          <w:lang w:val="x-none" w:eastAsia="x-none"/>
        </w:rPr>
        <w:t xml:space="preserve"> beam reporting condition is not fulfilled.</w:t>
      </w:r>
    </w:p>
    <w:p w14:paraId="1A2A0939" w14:textId="77777777" w:rsidR="0059223F" w:rsidRPr="004D6DF3" w:rsidRDefault="0059223F" w:rsidP="004D6DF3">
      <w:pPr>
        <w:spacing w:after="0" w:line="240" w:lineRule="auto"/>
        <w:jc w:val="both"/>
        <w:rPr>
          <w:rFonts w:ascii="Times New Roman" w:eastAsia="Times New Roman" w:hAnsi="Times New Roman" w:cs="Times New Roman"/>
          <w:i/>
        </w:rPr>
      </w:pPr>
      <w:r w:rsidRPr="004D6DF3">
        <w:rPr>
          <w:rFonts w:ascii="Times New Roman" w:eastAsia="Malgun Gothic" w:hAnsi="Times New Roman" w:cs="Times New Roman"/>
          <w:b/>
          <w:i/>
        </w:rPr>
        <w:t xml:space="preserve">Proposal 2-6: </w:t>
      </w:r>
      <w:r w:rsidRPr="004D6DF3">
        <w:rPr>
          <w:rFonts w:ascii="Times New Roman" w:eastAsia="Times New Roman" w:hAnsi="Times New Roman" w:cs="Times New Roman"/>
          <w:i/>
        </w:rPr>
        <w:t>Consider different alternatives as fallback mechanisms, such as:</w:t>
      </w:r>
    </w:p>
    <w:p w14:paraId="59B08E59" w14:textId="60CFE563" w:rsidR="0059223F" w:rsidRPr="004D6DF3" w:rsidRDefault="0059223F" w:rsidP="004D6DF3">
      <w:pPr>
        <w:numPr>
          <w:ilvl w:val="0"/>
          <w:numId w:val="22"/>
        </w:numPr>
        <w:spacing w:after="0" w:line="240" w:lineRule="auto"/>
        <w:contextualSpacing/>
        <w:jc w:val="both"/>
        <w:rPr>
          <w:rFonts w:ascii="Times New Roman" w:eastAsia="Times New Roman" w:hAnsi="Times New Roman" w:cs="Times New Roman"/>
          <w:i/>
        </w:rPr>
      </w:pPr>
      <w:r w:rsidRPr="004D6DF3">
        <w:rPr>
          <w:rFonts w:ascii="Times New Roman" w:eastAsia="Times New Roman" w:hAnsi="Times New Roman" w:cs="Times New Roman"/>
          <w:i/>
        </w:rPr>
        <w:t>Alt-1: use Rel-15 group reporting (with a restriction on ‘per</w:t>
      </w:r>
      <w:r w:rsidR="005D33CF" w:rsidRPr="004D6DF3">
        <w:rPr>
          <w:rFonts w:ascii="Times New Roman" w:eastAsia="Times New Roman" w:hAnsi="Times New Roman" w:cs="Times New Roman"/>
          <w:i/>
        </w:rPr>
        <w:t>-</w:t>
      </w:r>
      <w:r w:rsidRPr="004D6DF3">
        <w:rPr>
          <w:rFonts w:ascii="Times New Roman" w:eastAsia="Times New Roman" w:hAnsi="Times New Roman" w:cs="Times New Roman"/>
          <w:i/>
        </w:rPr>
        <w:t>TRP’ with predefined TRP)</w:t>
      </w:r>
    </w:p>
    <w:p w14:paraId="6551C079" w14:textId="77777777" w:rsidR="0059223F" w:rsidRPr="004D6DF3" w:rsidRDefault="0059223F" w:rsidP="004D6DF3">
      <w:pPr>
        <w:numPr>
          <w:ilvl w:val="0"/>
          <w:numId w:val="22"/>
        </w:numPr>
        <w:spacing w:after="0" w:line="240" w:lineRule="auto"/>
        <w:contextualSpacing/>
        <w:jc w:val="both"/>
        <w:rPr>
          <w:rFonts w:ascii="Times New Roman" w:eastAsia="Times New Roman" w:hAnsi="Times New Roman" w:cs="Times New Roman"/>
          <w:i/>
        </w:rPr>
      </w:pPr>
      <w:r w:rsidRPr="004D6DF3">
        <w:rPr>
          <w:rFonts w:ascii="Times New Roman" w:eastAsia="Times New Roman" w:hAnsi="Times New Roman" w:cs="Times New Roman"/>
          <w:i/>
        </w:rPr>
        <w:t>Alt-2: use Rel-15 non-group reporting (no restriction on simultaneous reception)</w:t>
      </w:r>
    </w:p>
    <w:p w14:paraId="0C51E17D" w14:textId="77777777" w:rsidR="0059223F" w:rsidRPr="004D6DF3" w:rsidRDefault="0059223F" w:rsidP="004D6DF3">
      <w:pPr>
        <w:numPr>
          <w:ilvl w:val="0"/>
          <w:numId w:val="22"/>
        </w:numPr>
        <w:spacing w:after="0" w:line="240" w:lineRule="auto"/>
        <w:contextualSpacing/>
        <w:jc w:val="both"/>
        <w:rPr>
          <w:rFonts w:ascii="Times New Roman" w:eastAsia="Times New Roman" w:hAnsi="Times New Roman" w:cs="Times New Roman"/>
          <w:i/>
        </w:rPr>
      </w:pPr>
      <w:r w:rsidRPr="004D6DF3">
        <w:rPr>
          <w:rFonts w:ascii="Times New Roman" w:eastAsia="Times New Roman" w:hAnsi="Times New Roman" w:cs="Times New Roman"/>
          <w:i/>
        </w:rPr>
        <w:t>Alt-3: network configures the fallback reporting (based on Alt-1 or Alt-2)</w:t>
      </w:r>
    </w:p>
    <w:p w14:paraId="3C4431BB" w14:textId="77777777" w:rsidR="0059223F" w:rsidRPr="004D6DF3" w:rsidRDefault="0059223F" w:rsidP="004D6DF3">
      <w:pPr>
        <w:spacing w:after="0" w:line="240" w:lineRule="auto"/>
        <w:ind w:left="840"/>
        <w:contextualSpacing/>
        <w:jc w:val="both"/>
        <w:rPr>
          <w:rFonts w:ascii="Segoe UI" w:eastAsia="Times New Roman" w:hAnsi="Segoe UI" w:cs="Segoe UI"/>
        </w:rPr>
      </w:pPr>
    </w:p>
    <w:p w14:paraId="1F34AB0D" w14:textId="77777777" w:rsidR="0059223F" w:rsidRPr="004D6DF3" w:rsidRDefault="0059223F" w:rsidP="004D6DF3">
      <w:pPr>
        <w:jc w:val="both"/>
        <w:rPr>
          <w:rFonts w:ascii="Times New Roman" w:eastAsia="SimSun" w:hAnsi="Times New Roman" w:cs="Times New Roman"/>
        </w:rPr>
      </w:pPr>
      <w:r w:rsidRPr="004D6DF3">
        <w:rPr>
          <w:rFonts w:ascii="Times New Roman" w:eastAsia="SimSun" w:hAnsi="Times New Roman" w:cs="Times New Roman"/>
          <w:b/>
          <w:i/>
        </w:rPr>
        <w:t>Proposal 2-7</w:t>
      </w:r>
      <w:r w:rsidRPr="004D6DF3">
        <w:rPr>
          <w:rFonts w:ascii="Times New Roman" w:eastAsia="SimSun" w:hAnsi="Times New Roman" w:cs="Times New Roman"/>
          <w:i/>
        </w:rPr>
        <w:t>: Support the common enhanced group-beam reporting for both L1-RSRP and L1-SINR report.</w:t>
      </w:r>
      <w:r w:rsidRPr="004D6DF3">
        <w:rPr>
          <w:rFonts w:ascii="Times New Roman" w:eastAsia="SimSun" w:hAnsi="Times New Roman" w:cs="Times New Roman"/>
        </w:rPr>
        <w:t xml:space="preserve"> </w:t>
      </w:r>
    </w:p>
    <w:p w14:paraId="4292DC94" w14:textId="77777777" w:rsidR="0059223F" w:rsidRPr="004D6DF3" w:rsidRDefault="0059223F" w:rsidP="004D6DF3">
      <w:pPr>
        <w:jc w:val="both"/>
        <w:rPr>
          <w:rFonts w:ascii="Times New Roman" w:eastAsia="SimSun" w:hAnsi="Times New Roman" w:cs="Times New Roman"/>
          <w:i/>
          <w:color w:val="000000"/>
          <w:lang w:eastAsia="zh-CN"/>
        </w:rPr>
      </w:pPr>
      <w:r w:rsidRPr="004D6DF3">
        <w:rPr>
          <w:rFonts w:ascii="Times New Roman" w:eastAsia="SimSun" w:hAnsi="Times New Roman" w:cs="Times New Roman"/>
          <w:b/>
          <w:i/>
          <w:color w:val="000000"/>
          <w:lang w:eastAsia="zh-CN"/>
        </w:rPr>
        <w:t>Proposal 2-8</w:t>
      </w:r>
      <w:r w:rsidRPr="004D6DF3">
        <w:rPr>
          <w:rFonts w:ascii="Times New Roman" w:eastAsia="SimSun" w:hAnsi="Times New Roman" w:cs="Times New Roman"/>
          <w:i/>
          <w:color w:val="000000"/>
          <w:lang w:eastAsia="zh-CN"/>
        </w:rPr>
        <w:t>: For non-</w:t>
      </w:r>
      <w:proofErr w:type="gramStart"/>
      <w:r w:rsidRPr="004D6DF3">
        <w:rPr>
          <w:rFonts w:ascii="Times New Roman" w:eastAsia="SimSun" w:hAnsi="Times New Roman" w:cs="Times New Roman"/>
          <w:i/>
          <w:color w:val="000000"/>
          <w:lang w:eastAsia="zh-CN"/>
        </w:rPr>
        <w:t>group based</w:t>
      </w:r>
      <w:proofErr w:type="gramEnd"/>
      <w:r w:rsidRPr="004D6DF3">
        <w:rPr>
          <w:rFonts w:ascii="Times New Roman" w:eastAsia="SimSun" w:hAnsi="Times New Roman" w:cs="Times New Roman"/>
          <w:i/>
          <w:color w:val="000000"/>
          <w:lang w:eastAsia="zh-CN"/>
        </w:rPr>
        <w:t xml:space="preserve"> beam reporting, support association of a </w:t>
      </w:r>
      <w:r w:rsidRPr="004D6DF3">
        <w:rPr>
          <w:rFonts w:ascii="Times New Roman" w:eastAsia="Malgun Gothic" w:hAnsi="Times New Roman" w:cs="Times New Roman"/>
          <w:i/>
        </w:rPr>
        <w:t xml:space="preserve">reporting setting </w:t>
      </w:r>
      <w:r w:rsidRPr="004D6DF3">
        <w:rPr>
          <w:rFonts w:ascii="Times New Roman" w:eastAsia="SimSun" w:hAnsi="Times New Roman" w:cs="Times New Roman"/>
          <w:i/>
          <w:color w:val="000000"/>
          <w:lang w:eastAsia="zh-CN"/>
        </w:rPr>
        <w:t xml:space="preserve">to another </w:t>
      </w:r>
      <w:r w:rsidRPr="004D6DF3">
        <w:rPr>
          <w:rFonts w:ascii="Times New Roman" w:eastAsia="Malgun Gothic" w:hAnsi="Times New Roman" w:cs="Times New Roman"/>
          <w:i/>
        </w:rPr>
        <w:t xml:space="preserve">reporting setting </w:t>
      </w:r>
      <w:r w:rsidRPr="004D6DF3">
        <w:rPr>
          <w:rFonts w:ascii="Times New Roman" w:eastAsia="SimSun" w:hAnsi="Times New Roman" w:cs="Times New Roman"/>
          <w:i/>
          <w:color w:val="000000"/>
          <w:lang w:eastAsia="zh-CN"/>
        </w:rPr>
        <w:t xml:space="preserve">to ensure the UE’s simultaneous reception from multi-TRP for multi-DCI based multi-TRP scheme, </w:t>
      </w:r>
    </w:p>
    <w:p w14:paraId="1724DEDA" w14:textId="77777777" w:rsidR="0059223F" w:rsidRPr="004D6DF3" w:rsidRDefault="0059223F" w:rsidP="004D6DF3">
      <w:pPr>
        <w:numPr>
          <w:ilvl w:val="0"/>
          <w:numId w:val="29"/>
        </w:numPr>
        <w:contextualSpacing/>
        <w:jc w:val="both"/>
        <w:rPr>
          <w:rFonts w:ascii="Times New Roman" w:eastAsia="SimSun" w:hAnsi="Times New Roman" w:cs="Times New Roman"/>
          <w:i/>
          <w:color w:val="000000"/>
          <w:lang w:eastAsia="zh-CN"/>
        </w:rPr>
      </w:pPr>
      <w:r w:rsidRPr="004D6DF3">
        <w:rPr>
          <w:rFonts w:ascii="Times New Roman" w:eastAsia="SimSun" w:hAnsi="Times New Roman" w:cs="Times New Roman"/>
          <w:i/>
          <w:color w:val="000000"/>
          <w:lang w:eastAsia="zh-CN"/>
        </w:rPr>
        <w:t>UE shall select beams to be reported with the consideration of the simultaneous reception from two TRP.</w:t>
      </w:r>
    </w:p>
    <w:p w14:paraId="7C8616CD" w14:textId="77777777" w:rsidR="0059223F" w:rsidRPr="004D6DF3" w:rsidRDefault="0059223F" w:rsidP="004D6DF3">
      <w:pPr>
        <w:jc w:val="both"/>
        <w:rPr>
          <w:rFonts w:ascii="Times New Roman" w:eastAsia="SimSun" w:hAnsi="Times New Roman" w:cs="Times New Roman"/>
          <w:i/>
          <w:color w:val="000000"/>
          <w:lang w:eastAsia="zh-CN"/>
        </w:rPr>
      </w:pPr>
      <w:r w:rsidRPr="004D6DF3">
        <w:rPr>
          <w:rFonts w:ascii="Times New Roman" w:eastAsia="SimSun" w:hAnsi="Times New Roman" w:cs="Times New Roman"/>
          <w:b/>
          <w:i/>
          <w:color w:val="000000"/>
          <w:lang w:eastAsia="zh-CN"/>
        </w:rPr>
        <w:t>Proposal 2-9</w:t>
      </w:r>
      <w:r w:rsidRPr="004D6DF3">
        <w:rPr>
          <w:rFonts w:ascii="Times New Roman" w:eastAsia="SimSun" w:hAnsi="Times New Roman" w:cs="Times New Roman"/>
          <w:i/>
          <w:color w:val="000000"/>
          <w:lang w:eastAsia="zh-CN"/>
        </w:rPr>
        <w:t>: For the association of CSI report settings, the associated CSI-</w:t>
      </w:r>
      <w:proofErr w:type="spellStart"/>
      <w:r w:rsidRPr="004D6DF3">
        <w:rPr>
          <w:rFonts w:ascii="Times New Roman" w:eastAsia="SimSun" w:hAnsi="Times New Roman" w:cs="Times New Roman"/>
          <w:i/>
          <w:color w:val="000000"/>
          <w:lang w:eastAsia="zh-CN"/>
        </w:rPr>
        <w:t>ResportSettingID</w:t>
      </w:r>
      <w:proofErr w:type="spellEnd"/>
      <w:r w:rsidRPr="004D6DF3">
        <w:rPr>
          <w:rFonts w:ascii="Times New Roman" w:eastAsia="SimSun" w:hAnsi="Times New Roman" w:cs="Times New Roman"/>
          <w:i/>
          <w:color w:val="000000"/>
          <w:lang w:eastAsia="zh-CN"/>
        </w:rPr>
        <w:t xml:space="preserve"> is included in the CSI-</w:t>
      </w:r>
      <w:proofErr w:type="spellStart"/>
      <w:r w:rsidRPr="004D6DF3">
        <w:rPr>
          <w:rFonts w:ascii="Times New Roman" w:eastAsia="SimSun" w:hAnsi="Times New Roman" w:cs="Times New Roman"/>
          <w:i/>
          <w:color w:val="000000"/>
          <w:lang w:eastAsia="zh-CN"/>
        </w:rPr>
        <w:t>ReportSetting</w:t>
      </w:r>
      <w:proofErr w:type="spellEnd"/>
      <w:r w:rsidRPr="004D6DF3">
        <w:rPr>
          <w:rFonts w:ascii="Times New Roman" w:eastAsia="SimSun" w:hAnsi="Times New Roman" w:cs="Times New Roman"/>
          <w:i/>
          <w:color w:val="000000"/>
          <w:lang w:eastAsia="zh-CN"/>
        </w:rPr>
        <w:t xml:space="preserve">. </w:t>
      </w:r>
    </w:p>
    <w:p w14:paraId="3F25ACDC" w14:textId="77777777" w:rsidR="0059223F" w:rsidRPr="004D6DF3" w:rsidRDefault="0059223F" w:rsidP="004D6DF3">
      <w:pPr>
        <w:jc w:val="both"/>
        <w:rPr>
          <w:rFonts w:ascii="Times New Roman" w:eastAsia="SimSun" w:hAnsi="Times New Roman" w:cs="Times New Roman"/>
          <w:i/>
          <w:color w:val="000000"/>
          <w:lang w:eastAsia="zh-CN"/>
        </w:rPr>
      </w:pPr>
      <w:r w:rsidRPr="004D6DF3">
        <w:rPr>
          <w:rFonts w:ascii="Times New Roman" w:eastAsia="SimSun" w:hAnsi="Times New Roman" w:cs="Times New Roman"/>
          <w:b/>
          <w:i/>
          <w:color w:val="000000"/>
          <w:lang w:eastAsia="zh-CN"/>
        </w:rPr>
        <w:t>Proposal 2-10</w:t>
      </w:r>
      <w:r w:rsidRPr="004D6DF3">
        <w:rPr>
          <w:rFonts w:ascii="Times New Roman" w:eastAsia="SimSun" w:hAnsi="Times New Roman" w:cs="Times New Roman"/>
          <w:i/>
          <w:color w:val="000000"/>
          <w:lang w:eastAsia="zh-CN"/>
        </w:rPr>
        <w:t>: Study method to indicate beams simultaneous reception capability.</w:t>
      </w:r>
    </w:p>
    <w:p w14:paraId="23654D77" w14:textId="77777777" w:rsidR="0059223F" w:rsidRPr="004D6DF3" w:rsidRDefault="0059223F" w:rsidP="004D6DF3">
      <w:pPr>
        <w:jc w:val="both"/>
        <w:rPr>
          <w:rFonts w:ascii="Times New Roman" w:eastAsia="SimSun" w:hAnsi="Times New Roman" w:cs="Times New Roman"/>
          <w:i/>
          <w:color w:val="000000"/>
          <w:lang w:eastAsia="zh-CN"/>
        </w:rPr>
      </w:pPr>
      <w:r w:rsidRPr="004D6DF3">
        <w:rPr>
          <w:rFonts w:ascii="Times New Roman" w:eastAsia="SimSun" w:hAnsi="Times New Roman" w:cs="Times New Roman"/>
          <w:b/>
          <w:i/>
          <w:color w:val="000000"/>
          <w:lang w:eastAsia="zh-CN"/>
        </w:rPr>
        <w:t>Proposal 2-11</w:t>
      </w:r>
      <w:r w:rsidRPr="004D6DF3">
        <w:rPr>
          <w:rFonts w:ascii="Times New Roman" w:eastAsia="SimSun" w:hAnsi="Times New Roman" w:cs="Times New Roman"/>
          <w:i/>
          <w:color w:val="000000"/>
          <w:lang w:eastAsia="zh-CN"/>
        </w:rPr>
        <w:t xml:space="preserve">: Support UE’s dynamic feedback of its capability about the simultaneous reception for the TCI codepoints signaled in PDSCH MAC-CE. </w:t>
      </w:r>
    </w:p>
    <w:p w14:paraId="6BC23530" w14:textId="77777777" w:rsidR="00EB384C" w:rsidRPr="004D6DF3" w:rsidRDefault="00EB384C" w:rsidP="004D6DF3">
      <w:pPr>
        <w:jc w:val="both"/>
        <w:rPr>
          <w:rFonts w:ascii="Times New Roman" w:eastAsia="SimSun" w:hAnsi="Times New Roman" w:cs="Times New Roman"/>
          <w:i/>
          <w:color w:val="000000"/>
          <w:lang w:eastAsia="zh-CN"/>
        </w:rPr>
      </w:pPr>
    </w:p>
    <w:p w14:paraId="4EC7DAAC" w14:textId="07A26304" w:rsidR="00EB384C" w:rsidRPr="004D6DF3" w:rsidRDefault="00EB384C" w:rsidP="004D6DF3">
      <w:pPr>
        <w:jc w:val="both"/>
        <w:rPr>
          <w:rFonts w:ascii="Times New Roman" w:eastAsia="SimSun" w:hAnsi="Times New Roman" w:cs="Times New Roman"/>
          <w:b/>
          <w:bCs/>
          <w:i/>
          <w:color w:val="000000"/>
          <w:u w:val="single"/>
          <w:lang w:eastAsia="zh-CN"/>
        </w:rPr>
      </w:pPr>
      <w:r w:rsidRPr="004D6DF3">
        <w:rPr>
          <w:rFonts w:ascii="Times New Roman" w:eastAsia="SimSun" w:hAnsi="Times New Roman" w:cs="Times New Roman"/>
          <w:b/>
          <w:bCs/>
          <w:i/>
          <w:color w:val="000000"/>
          <w:u w:val="single"/>
          <w:lang w:eastAsia="zh-CN"/>
        </w:rPr>
        <w:t>BFR Related observations/proposals</w:t>
      </w:r>
    </w:p>
    <w:p w14:paraId="2A903F1E" w14:textId="6456C75B" w:rsidR="00101C9E" w:rsidRPr="004D6DF3" w:rsidRDefault="00101C9E" w:rsidP="004D6DF3">
      <w:pPr>
        <w:pStyle w:val="Caption"/>
        <w:jc w:val="both"/>
        <w:rPr>
          <w:rFonts w:ascii="Times New Roman" w:hAnsi="Times New Roman" w:cs="Times New Roman"/>
          <w:b w:val="0"/>
          <w:bCs/>
          <w:i/>
          <w:iCs/>
          <w:lang w:val="en-GB"/>
        </w:rPr>
      </w:pPr>
      <w:bookmarkStart w:id="12" w:name="_Hlk4746949"/>
      <w:bookmarkStart w:id="13" w:name="OLE_LINK9"/>
      <w:bookmarkEnd w:id="7"/>
      <w:bookmarkEnd w:id="8"/>
      <w:bookmarkEnd w:id="9"/>
      <w:bookmarkEnd w:id="10"/>
      <w:r w:rsidRPr="004D6DF3">
        <w:rPr>
          <w:rFonts w:ascii="Times New Roman" w:hAnsi="Times New Roman" w:cs="Times New Roman"/>
          <w:i/>
          <w:iCs/>
        </w:rPr>
        <w:t xml:space="preserve">Proposal </w:t>
      </w:r>
      <w:r w:rsidRPr="004D6DF3">
        <w:rPr>
          <w:rFonts w:ascii="Times New Roman" w:hAnsi="Times New Roman" w:cs="Times New Roman"/>
          <w:i/>
          <w:iCs/>
          <w:lang w:val="en-US"/>
        </w:rPr>
        <w:t>3-1</w:t>
      </w:r>
      <w:r w:rsidRPr="004D6DF3">
        <w:rPr>
          <w:rFonts w:ascii="Times New Roman" w:hAnsi="Times New Roman" w:cs="Times New Roman"/>
          <w:i/>
          <w:iCs/>
          <w:lang w:val="en-GB"/>
        </w:rPr>
        <w:t xml:space="preserve">: </w:t>
      </w:r>
      <w:r w:rsidRPr="004D6DF3">
        <w:rPr>
          <w:rFonts w:ascii="Times New Roman" w:hAnsi="Times New Roman" w:cs="Times New Roman"/>
          <w:b w:val="0"/>
          <w:bCs/>
          <w:i/>
          <w:iCs/>
          <w:lang w:val="en-GB"/>
        </w:rPr>
        <w:t xml:space="preserve">Support configuration of up to 2 beam failure detection resource sets (q0) per </w:t>
      </w:r>
      <w:r w:rsidR="0065594E" w:rsidRPr="004D6DF3">
        <w:rPr>
          <w:rFonts w:ascii="Times New Roman" w:hAnsi="Times New Roman" w:cs="Times New Roman"/>
          <w:b w:val="0"/>
          <w:bCs/>
          <w:i/>
          <w:iCs/>
          <w:lang w:val="en-GB"/>
        </w:rPr>
        <w:t>BWP</w:t>
      </w:r>
      <w:r w:rsidRPr="004D6DF3">
        <w:rPr>
          <w:rFonts w:ascii="Times New Roman" w:hAnsi="Times New Roman" w:cs="Times New Roman"/>
          <w:b w:val="0"/>
          <w:bCs/>
          <w:i/>
          <w:iCs/>
          <w:lang w:val="en-GB"/>
        </w:rPr>
        <w:t>.</w:t>
      </w:r>
    </w:p>
    <w:p w14:paraId="7AD22D7F" w14:textId="77777777" w:rsidR="00101C9E" w:rsidRPr="004D6DF3" w:rsidRDefault="00101C9E" w:rsidP="004D6DF3">
      <w:pPr>
        <w:pStyle w:val="Caption"/>
        <w:jc w:val="both"/>
        <w:rPr>
          <w:rFonts w:ascii="Times New Roman" w:hAnsi="Times New Roman" w:cs="Times New Roman"/>
          <w:b w:val="0"/>
          <w:bCs/>
          <w:i/>
          <w:iCs/>
          <w:lang w:val="en-GB"/>
        </w:rPr>
      </w:pPr>
      <w:r w:rsidRPr="004D6DF3">
        <w:rPr>
          <w:rFonts w:ascii="Times New Roman" w:hAnsi="Times New Roman" w:cs="Times New Roman"/>
          <w:i/>
          <w:iCs/>
        </w:rPr>
        <w:t xml:space="preserve">Proposal </w:t>
      </w:r>
      <w:r w:rsidRPr="004D6DF3">
        <w:rPr>
          <w:rFonts w:ascii="Times New Roman" w:hAnsi="Times New Roman" w:cs="Times New Roman"/>
          <w:i/>
          <w:iCs/>
          <w:lang w:val="en-US"/>
        </w:rPr>
        <w:t>3-2</w:t>
      </w:r>
      <w:r w:rsidRPr="004D6DF3">
        <w:rPr>
          <w:rFonts w:ascii="Times New Roman" w:hAnsi="Times New Roman" w:cs="Times New Roman"/>
          <w:i/>
          <w:iCs/>
          <w:lang w:val="en-GB"/>
        </w:rPr>
        <w:t xml:space="preserve">: </w:t>
      </w:r>
      <w:r w:rsidRPr="004D6DF3">
        <w:rPr>
          <w:rFonts w:ascii="Times New Roman" w:hAnsi="Times New Roman" w:cs="Times New Roman"/>
          <w:b w:val="0"/>
          <w:bCs/>
          <w:i/>
          <w:iCs/>
          <w:lang w:val="en-GB"/>
        </w:rPr>
        <w:t xml:space="preserve">Support configuration of beam failure detection resource sets (q0) per </w:t>
      </w:r>
      <w:proofErr w:type="spellStart"/>
      <w:r w:rsidRPr="004D6DF3">
        <w:rPr>
          <w:rFonts w:ascii="Times New Roman" w:hAnsi="Times New Roman" w:cs="Times New Roman"/>
          <w:b w:val="0"/>
          <w:bCs/>
          <w:i/>
          <w:iCs/>
          <w:lang w:val="en-GB"/>
        </w:rPr>
        <w:t>coresetPoolIndex</w:t>
      </w:r>
      <w:proofErr w:type="spellEnd"/>
      <w:r w:rsidRPr="004D6DF3">
        <w:rPr>
          <w:rFonts w:ascii="Times New Roman" w:hAnsi="Times New Roman" w:cs="Times New Roman"/>
          <w:b w:val="0"/>
          <w:bCs/>
          <w:i/>
          <w:iCs/>
          <w:lang w:val="en-GB"/>
        </w:rPr>
        <w:t xml:space="preserve"> value. </w:t>
      </w:r>
    </w:p>
    <w:p w14:paraId="6C286BE7" w14:textId="77777777" w:rsidR="00101C9E" w:rsidRPr="004D6DF3" w:rsidRDefault="00101C9E" w:rsidP="004D6DF3">
      <w:pPr>
        <w:spacing w:after="0"/>
        <w:jc w:val="both"/>
        <w:rPr>
          <w:rFonts w:ascii="Times New Roman" w:eastAsia="Malgun Gothic" w:hAnsi="Times New Roman" w:cs="Times New Roman"/>
          <w:i/>
          <w:iCs/>
        </w:rPr>
      </w:pPr>
      <w:r w:rsidRPr="004D6DF3">
        <w:rPr>
          <w:rFonts w:ascii="Times New Roman" w:eastAsia="Malgun Gothic" w:hAnsi="Times New Roman" w:cs="Times New Roman"/>
          <w:b/>
          <w:bCs/>
          <w:i/>
          <w:iCs/>
        </w:rPr>
        <w:t>Observation 3-1</w:t>
      </w:r>
      <w:r w:rsidRPr="004D6DF3">
        <w:rPr>
          <w:rFonts w:ascii="Times New Roman" w:eastAsia="Malgun Gothic" w:hAnsi="Times New Roman" w:cs="Times New Roman"/>
          <w:i/>
          <w:iCs/>
        </w:rPr>
        <w:t xml:space="preserve">: The current maximum number of BFD-RS in set of q0 is 2 even in </w:t>
      </w:r>
      <w:proofErr w:type="spellStart"/>
      <w:r w:rsidRPr="004D6DF3">
        <w:rPr>
          <w:rFonts w:ascii="Times New Roman" w:eastAsia="Malgun Gothic" w:hAnsi="Times New Roman" w:cs="Times New Roman"/>
          <w:i/>
          <w:iCs/>
        </w:rPr>
        <w:t>mTRP</w:t>
      </w:r>
      <w:proofErr w:type="spellEnd"/>
      <w:r w:rsidRPr="004D6DF3">
        <w:rPr>
          <w:rFonts w:ascii="Times New Roman" w:eastAsia="Malgun Gothic" w:hAnsi="Times New Roman" w:cs="Times New Roman"/>
          <w:i/>
          <w:iCs/>
        </w:rPr>
        <w:t xml:space="preserve"> scenario</w:t>
      </w:r>
    </w:p>
    <w:p w14:paraId="65C0660A" w14:textId="77777777" w:rsidR="00101C9E" w:rsidRPr="004D6DF3" w:rsidRDefault="00101C9E" w:rsidP="004D6DF3">
      <w:pPr>
        <w:spacing w:after="0"/>
        <w:jc w:val="both"/>
        <w:rPr>
          <w:rFonts w:ascii="Times New Roman" w:eastAsia="Malgun Gothic" w:hAnsi="Times New Roman" w:cs="Times New Roman"/>
          <w:i/>
          <w:iCs/>
        </w:rPr>
      </w:pPr>
      <w:r w:rsidRPr="004D6DF3">
        <w:rPr>
          <w:rFonts w:ascii="Times New Roman" w:eastAsia="Malgun Gothic" w:hAnsi="Times New Roman" w:cs="Times New Roman"/>
          <w:b/>
          <w:bCs/>
          <w:i/>
          <w:iCs/>
        </w:rPr>
        <w:t xml:space="preserve">Proposal 3-3: </w:t>
      </w:r>
      <w:r w:rsidRPr="004D6DF3">
        <w:rPr>
          <w:rFonts w:ascii="Times New Roman" w:eastAsia="Malgun Gothic" w:hAnsi="Times New Roman" w:cs="Times New Roman"/>
          <w:i/>
          <w:iCs/>
        </w:rPr>
        <w:t>To cope with the increased maximum number of CORESETs with active TCI states the total maximum number of BFD-RS should be considered, at least in multi-TRP configuration.</w:t>
      </w:r>
    </w:p>
    <w:p w14:paraId="211787D8" w14:textId="77777777" w:rsidR="00101C9E" w:rsidRPr="004D6DF3" w:rsidRDefault="00101C9E" w:rsidP="004D6DF3">
      <w:pPr>
        <w:spacing w:before="120" w:after="0"/>
        <w:jc w:val="both"/>
        <w:rPr>
          <w:rFonts w:ascii="Times New Roman" w:eastAsia="Malgun Gothic" w:hAnsi="Times New Roman" w:cs="Times New Roman"/>
          <w:bCs/>
          <w:i/>
          <w:iCs/>
          <w:lang w:eastAsia="x-none"/>
        </w:rPr>
      </w:pPr>
      <w:r w:rsidRPr="004D6DF3">
        <w:rPr>
          <w:rFonts w:ascii="Times New Roman" w:eastAsia="Malgun Gothic" w:hAnsi="Times New Roman" w:cs="Times New Roman"/>
          <w:b/>
          <w:i/>
          <w:iCs/>
          <w:lang w:val="x-none" w:eastAsia="x-none"/>
        </w:rPr>
        <w:t xml:space="preserve">Proposal </w:t>
      </w:r>
      <w:r w:rsidRPr="004D6DF3">
        <w:rPr>
          <w:rFonts w:ascii="Times New Roman" w:eastAsia="Malgun Gothic" w:hAnsi="Times New Roman" w:cs="Times New Roman"/>
          <w:b/>
          <w:i/>
          <w:iCs/>
          <w:lang w:eastAsia="x-none"/>
        </w:rPr>
        <w:t xml:space="preserve">3-4: </w:t>
      </w:r>
      <w:r w:rsidRPr="004D6DF3">
        <w:rPr>
          <w:rFonts w:ascii="Times New Roman" w:eastAsia="Malgun Gothic" w:hAnsi="Times New Roman" w:cs="Times New Roman"/>
          <w:bCs/>
          <w:i/>
          <w:iCs/>
          <w:lang w:eastAsia="x-none"/>
        </w:rPr>
        <w:t>If multiple sets of q0 are supported, each failure detection resource set is associated with a respective candidate beam reference signals list (</w:t>
      </w:r>
      <w:proofErr w:type="spellStart"/>
      <w:r w:rsidRPr="004D6DF3">
        <w:rPr>
          <w:rFonts w:ascii="Times New Roman" w:eastAsia="Malgun Gothic" w:hAnsi="Times New Roman" w:cs="Times New Roman"/>
          <w:bCs/>
          <w:i/>
          <w:iCs/>
          <w:lang w:eastAsia="x-none"/>
        </w:rPr>
        <w:t>candidateBeamRSList</w:t>
      </w:r>
      <w:proofErr w:type="spellEnd"/>
      <w:r w:rsidRPr="004D6DF3">
        <w:rPr>
          <w:rFonts w:ascii="Times New Roman" w:eastAsia="Malgun Gothic" w:hAnsi="Times New Roman" w:cs="Times New Roman"/>
          <w:bCs/>
          <w:i/>
          <w:iCs/>
          <w:lang w:eastAsia="x-none"/>
        </w:rPr>
        <w:t>)</w:t>
      </w:r>
    </w:p>
    <w:p w14:paraId="1EC326C3" w14:textId="77777777" w:rsidR="00101C9E" w:rsidRPr="004D6DF3" w:rsidRDefault="00101C9E" w:rsidP="004D6DF3">
      <w:pPr>
        <w:spacing w:before="120" w:after="0"/>
        <w:jc w:val="both"/>
        <w:rPr>
          <w:rFonts w:ascii="Times New Roman" w:eastAsia="Malgun Gothic" w:hAnsi="Times New Roman" w:cs="Times New Roman"/>
          <w:bCs/>
          <w:lang w:eastAsia="x-none"/>
        </w:rPr>
      </w:pPr>
      <w:r w:rsidRPr="004D6DF3">
        <w:rPr>
          <w:rFonts w:ascii="Times New Roman" w:eastAsia="Malgun Gothic" w:hAnsi="Times New Roman" w:cs="Times New Roman"/>
          <w:b/>
          <w:i/>
          <w:iCs/>
          <w:lang w:eastAsia="x-none"/>
        </w:rPr>
        <w:t>Observation 3-2</w:t>
      </w:r>
      <w:r w:rsidRPr="004D6DF3">
        <w:rPr>
          <w:rFonts w:ascii="Times New Roman" w:eastAsia="Malgun Gothic" w:hAnsi="Times New Roman" w:cs="Times New Roman"/>
          <w:bCs/>
          <w:i/>
          <w:iCs/>
          <w:lang w:eastAsia="x-none"/>
        </w:rPr>
        <w:t xml:space="preserve"> : </w:t>
      </w:r>
      <w:r w:rsidRPr="004D6DF3">
        <w:rPr>
          <w:rFonts w:ascii="Times New Roman" w:eastAsia="Malgun Gothic" w:hAnsi="Times New Roman" w:cs="Times New Roman"/>
          <w:bCs/>
          <w:lang w:eastAsia="x-none"/>
        </w:rPr>
        <w:t xml:space="preserve">The release 16 mechanism for </w:t>
      </w:r>
      <w:proofErr w:type="spellStart"/>
      <w:r w:rsidRPr="004D6DF3">
        <w:rPr>
          <w:rFonts w:ascii="Times New Roman" w:eastAsia="Malgun Gothic" w:hAnsi="Times New Roman" w:cs="Times New Roman"/>
          <w:bCs/>
          <w:lang w:eastAsia="x-none"/>
        </w:rPr>
        <w:t>SCell</w:t>
      </w:r>
      <w:proofErr w:type="spellEnd"/>
      <w:r w:rsidRPr="004D6DF3">
        <w:rPr>
          <w:rFonts w:ascii="Times New Roman" w:eastAsia="Malgun Gothic" w:hAnsi="Times New Roman" w:cs="Times New Roman"/>
          <w:bCs/>
          <w:lang w:eastAsia="x-none"/>
        </w:rPr>
        <w:t xml:space="preserve"> BFR could be considered as a guideline for </w:t>
      </w:r>
      <w:proofErr w:type="spellStart"/>
      <w:r w:rsidRPr="004D6DF3">
        <w:rPr>
          <w:rFonts w:ascii="Times New Roman" w:eastAsia="Malgun Gothic" w:hAnsi="Times New Roman" w:cs="Times New Roman"/>
          <w:bCs/>
          <w:lang w:eastAsia="x-none"/>
        </w:rPr>
        <w:t>mTRP</w:t>
      </w:r>
      <w:proofErr w:type="spellEnd"/>
      <w:r w:rsidRPr="004D6DF3">
        <w:rPr>
          <w:rFonts w:ascii="Times New Roman" w:eastAsia="Malgun Gothic" w:hAnsi="Times New Roman" w:cs="Times New Roman"/>
          <w:bCs/>
          <w:lang w:eastAsia="x-none"/>
        </w:rPr>
        <w:t xml:space="preserve"> BFR.</w:t>
      </w:r>
    </w:p>
    <w:p w14:paraId="3FB2D0A5" w14:textId="77777777" w:rsidR="00101C9E" w:rsidRPr="004D6DF3" w:rsidRDefault="00101C9E" w:rsidP="004D6DF3">
      <w:pPr>
        <w:spacing w:before="120" w:after="0"/>
        <w:jc w:val="both"/>
        <w:rPr>
          <w:rFonts w:ascii="Times New Roman" w:eastAsia="Malgun Gothic" w:hAnsi="Times New Roman" w:cs="Times New Roman"/>
          <w:bCs/>
          <w:i/>
          <w:iCs/>
          <w:lang w:eastAsia="x-none"/>
        </w:rPr>
      </w:pPr>
      <w:r w:rsidRPr="004D6DF3">
        <w:rPr>
          <w:rFonts w:ascii="Times New Roman" w:eastAsia="Malgun Gothic" w:hAnsi="Times New Roman" w:cs="Times New Roman"/>
          <w:b/>
          <w:i/>
          <w:iCs/>
          <w:lang w:eastAsia="x-none"/>
        </w:rPr>
        <w:t>Observation 3-3</w:t>
      </w:r>
      <w:r w:rsidRPr="004D6DF3">
        <w:rPr>
          <w:rFonts w:ascii="Times New Roman" w:eastAsia="Malgun Gothic" w:hAnsi="Times New Roman" w:cs="Times New Roman"/>
          <w:bCs/>
          <w:i/>
          <w:iCs/>
          <w:lang w:eastAsia="x-none"/>
        </w:rPr>
        <w:t xml:space="preserve">: The SR configuration for </w:t>
      </w:r>
      <w:proofErr w:type="spellStart"/>
      <w:r w:rsidRPr="004D6DF3">
        <w:rPr>
          <w:rFonts w:ascii="Times New Roman" w:eastAsia="Malgun Gothic" w:hAnsi="Times New Roman" w:cs="Times New Roman"/>
          <w:bCs/>
          <w:i/>
          <w:iCs/>
          <w:lang w:eastAsia="x-none"/>
        </w:rPr>
        <w:t>SCell</w:t>
      </w:r>
      <w:proofErr w:type="spellEnd"/>
      <w:r w:rsidRPr="004D6DF3">
        <w:rPr>
          <w:rFonts w:ascii="Times New Roman" w:eastAsia="Malgun Gothic" w:hAnsi="Times New Roman" w:cs="Times New Roman"/>
          <w:bCs/>
          <w:i/>
          <w:iCs/>
          <w:lang w:eastAsia="x-none"/>
        </w:rPr>
        <w:t xml:space="preserve"> BFR in rel16 can be mapped to the SR configuration configured for one or more logical channels</w:t>
      </w:r>
    </w:p>
    <w:p w14:paraId="49FB208F" w14:textId="77777777" w:rsidR="00101C9E" w:rsidRPr="004D6DF3" w:rsidRDefault="00101C9E" w:rsidP="004D6DF3">
      <w:pPr>
        <w:spacing w:before="120" w:after="0"/>
        <w:jc w:val="both"/>
        <w:rPr>
          <w:rFonts w:ascii="Times New Roman" w:eastAsia="Malgun Gothic" w:hAnsi="Times New Roman" w:cs="Times New Roman"/>
          <w:bCs/>
          <w:i/>
          <w:iCs/>
          <w:lang w:eastAsia="x-none"/>
        </w:rPr>
      </w:pPr>
      <w:r w:rsidRPr="004D6DF3">
        <w:rPr>
          <w:rFonts w:ascii="Times New Roman" w:eastAsia="Malgun Gothic" w:hAnsi="Times New Roman" w:cs="Times New Roman"/>
          <w:b/>
          <w:i/>
          <w:iCs/>
          <w:lang w:eastAsia="x-none"/>
        </w:rPr>
        <w:t>Proposal 3-5</w:t>
      </w:r>
      <w:r w:rsidRPr="004D6DF3">
        <w:rPr>
          <w:rFonts w:ascii="Times New Roman" w:eastAsia="Malgun Gothic" w:hAnsi="Times New Roman" w:cs="Times New Roman"/>
          <w:bCs/>
          <w:i/>
          <w:iCs/>
          <w:lang w:eastAsia="x-none"/>
        </w:rPr>
        <w:t xml:space="preserve">: Support up to two (or more) PUCCH-SR resources in a cell group for </w:t>
      </w:r>
      <w:proofErr w:type="spellStart"/>
      <w:r w:rsidRPr="004D6DF3">
        <w:rPr>
          <w:rFonts w:ascii="Times New Roman" w:eastAsia="Malgun Gothic" w:hAnsi="Times New Roman" w:cs="Times New Roman"/>
          <w:bCs/>
          <w:i/>
          <w:iCs/>
          <w:lang w:eastAsia="x-none"/>
        </w:rPr>
        <w:t>mTRP</w:t>
      </w:r>
      <w:proofErr w:type="spellEnd"/>
      <w:r w:rsidRPr="004D6DF3">
        <w:rPr>
          <w:rFonts w:ascii="Times New Roman" w:eastAsia="Malgun Gothic" w:hAnsi="Times New Roman" w:cs="Times New Roman"/>
          <w:bCs/>
          <w:i/>
          <w:iCs/>
          <w:lang w:eastAsia="x-none"/>
        </w:rPr>
        <w:t xml:space="preserve"> BFR which is corresponding to a TRP</w:t>
      </w:r>
    </w:p>
    <w:p w14:paraId="421CE6E4" w14:textId="77777777" w:rsidR="00101C9E" w:rsidRPr="004D6DF3" w:rsidRDefault="00101C9E" w:rsidP="004D6DF3">
      <w:pPr>
        <w:pStyle w:val="ListParagraph"/>
        <w:numPr>
          <w:ilvl w:val="0"/>
          <w:numId w:val="29"/>
        </w:numPr>
        <w:jc w:val="both"/>
        <w:rPr>
          <w:rFonts w:ascii="Times New Roman" w:eastAsia="SimSun" w:hAnsi="Times New Roman" w:cs="Times New Roman"/>
          <w:i/>
          <w:color w:val="000000"/>
          <w:lang w:eastAsia="zh-CN"/>
        </w:rPr>
      </w:pPr>
      <w:r w:rsidRPr="004D6DF3">
        <w:rPr>
          <w:rFonts w:ascii="Times New Roman" w:eastAsia="SimSun" w:hAnsi="Times New Roman" w:cs="Times New Roman"/>
          <w:i/>
          <w:color w:val="000000"/>
          <w:lang w:eastAsia="zh-CN"/>
        </w:rPr>
        <w:t xml:space="preserve">PUCCH-SR for BFR is configured with corresponding </w:t>
      </w:r>
      <w:proofErr w:type="spellStart"/>
      <w:r w:rsidRPr="004D6DF3">
        <w:rPr>
          <w:rFonts w:ascii="Times New Roman" w:eastAsia="SimSun" w:hAnsi="Times New Roman" w:cs="Times New Roman"/>
          <w:i/>
          <w:color w:val="000000"/>
          <w:lang w:eastAsia="zh-CN"/>
        </w:rPr>
        <w:t>coresetPoolIndex</w:t>
      </w:r>
      <w:proofErr w:type="spellEnd"/>
    </w:p>
    <w:p w14:paraId="4C0FB5C9" w14:textId="77777777" w:rsidR="00101C9E" w:rsidRPr="004D6DF3" w:rsidRDefault="00101C9E" w:rsidP="004D6DF3">
      <w:pPr>
        <w:pStyle w:val="Caption"/>
        <w:spacing w:after="0"/>
        <w:jc w:val="both"/>
        <w:rPr>
          <w:rFonts w:ascii="Times New Roman" w:hAnsi="Times New Roman" w:cs="Times New Roman"/>
          <w:lang w:val="en-GB"/>
        </w:rPr>
      </w:pPr>
      <w:r w:rsidRPr="004D6DF3">
        <w:rPr>
          <w:rFonts w:ascii="Times New Roman" w:hAnsi="Times New Roman" w:cs="Times New Roman"/>
          <w:i/>
          <w:iCs/>
          <w:lang w:val="en-GB"/>
        </w:rPr>
        <w:t>Proposal 3-6</w:t>
      </w:r>
      <w:r w:rsidRPr="004D6DF3">
        <w:rPr>
          <w:rFonts w:ascii="Times New Roman" w:hAnsi="Times New Roman" w:cs="Times New Roman"/>
          <w:b w:val="0"/>
          <w:bCs/>
          <w:i/>
          <w:iCs/>
          <w:lang w:val="en-GB"/>
        </w:rPr>
        <w:t xml:space="preserve">: For PUCCH-SR for BFR, a spatial relation is mapped to a PUCCH resource by reusing the existing framework. </w:t>
      </w:r>
    </w:p>
    <w:p w14:paraId="11BDD01E" w14:textId="77777777" w:rsidR="00101C9E" w:rsidRPr="004D6DF3" w:rsidRDefault="00101C9E" w:rsidP="004D6DF3">
      <w:pPr>
        <w:spacing w:after="0"/>
        <w:jc w:val="both"/>
        <w:rPr>
          <w:rFonts w:ascii="Times New Roman" w:eastAsia="SimSun" w:hAnsi="Times New Roman" w:cs="Times New Roman"/>
          <w:b/>
          <w:bCs/>
          <w:i/>
          <w:color w:val="000000"/>
          <w:lang w:eastAsia="zh-CN"/>
        </w:rPr>
      </w:pPr>
    </w:p>
    <w:p w14:paraId="39E5B82F" w14:textId="77777777" w:rsidR="00101C9E" w:rsidRPr="004D6DF3" w:rsidRDefault="00101C9E" w:rsidP="004D6DF3">
      <w:pPr>
        <w:spacing w:after="0" w:line="240" w:lineRule="auto"/>
        <w:jc w:val="both"/>
        <w:rPr>
          <w:rFonts w:ascii="Times New Roman" w:hAnsi="Times New Roman" w:cs="Times New Roman"/>
        </w:rPr>
      </w:pPr>
      <w:r w:rsidRPr="004D6DF3">
        <w:rPr>
          <w:rFonts w:ascii="Times New Roman" w:hAnsi="Times New Roman" w:cs="Times New Roman"/>
          <w:b/>
          <w:bCs/>
          <w:i/>
          <w:iCs/>
        </w:rPr>
        <w:t xml:space="preserve">Proposal 3-7: </w:t>
      </w:r>
      <w:r w:rsidRPr="004D6DF3">
        <w:rPr>
          <w:rFonts w:ascii="Times New Roman" w:hAnsi="Times New Roman" w:cs="Times New Roman"/>
          <w:i/>
          <w:iCs/>
        </w:rPr>
        <w:t xml:space="preserve">When PUCCH-SR for </w:t>
      </w:r>
      <w:proofErr w:type="spellStart"/>
      <w:r w:rsidRPr="004D6DF3">
        <w:rPr>
          <w:rFonts w:ascii="Times New Roman" w:hAnsi="Times New Roman" w:cs="Times New Roman"/>
          <w:i/>
          <w:iCs/>
        </w:rPr>
        <w:t>mTRP</w:t>
      </w:r>
      <w:proofErr w:type="spellEnd"/>
      <w:r w:rsidRPr="004D6DF3">
        <w:rPr>
          <w:rFonts w:ascii="Times New Roman" w:hAnsi="Times New Roman" w:cs="Times New Roman"/>
          <w:i/>
          <w:iCs/>
        </w:rPr>
        <w:t xml:space="preserve"> BFR is not configured, UE may use CBRA or available UL grant to transmit MAC CE for </w:t>
      </w:r>
      <w:proofErr w:type="spellStart"/>
      <w:r w:rsidRPr="004D6DF3">
        <w:rPr>
          <w:rFonts w:ascii="Times New Roman" w:hAnsi="Times New Roman" w:cs="Times New Roman"/>
          <w:i/>
          <w:iCs/>
        </w:rPr>
        <w:t>mTRP</w:t>
      </w:r>
      <w:proofErr w:type="spellEnd"/>
      <w:r w:rsidRPr="004D6DF3">
        <w:rPr>
          <w:rFonts w:ascii="Times New Roman" w:hAnsi="Times New Roman" w:cs="Times New Roman"/>
          <w:i/>
          <w:iCs/>
        </w:rPr>
        <w:t xml:space="preserve"> BFR.</w:t>
      </w:r>
      <w:r w:rsidRPr="004D6DF3">
        <w:rPr>
          <w:rFonts w:ascii="Times New Roman" w:hAnsi="Times New Roman" w:cs="Times New Roman"/>
          <w:b/>
          <w:bCs/>
          <w:i/>
          <w:iCs/>
        </w:rPr>
        <w:t xml:space="preserve"> </w:t>
      </w:r>
    </w:p>
    <w:p w14:paraId="3CD7C023" w14:textId="77777777" w:rsidR="00101C9E" w:rsidRPr="004D6DF3" w:rsidRDefault="00101C9E" w:rsidP="004D6DF3">
      <w:pPr>
        <w:pStyle w:val="Caption"/>
        <w:jc w:val="both"/>
        <w:rPr>
          <w:rFonts w:ascii="Times New Roman" w:hAnsi="Times New Roman" w:cs="Times New Roman"/>
          <w:b w:val="0"/>
          <w:bCs/>
          <w:i/>
          <w:iCs/>
          <w:lang w:val="en-GB"/>
        </w:rPr>
      </w:pPr>
      <w:r w:rsidRPr="004D6DF3">
        <w:rPr>
          <w:rFonts w:ascii="Times New Roman" w:hAnsi="Times New Roman" w:cs="Times New Roman"/>
          <w:i/>
          <w:iCs/>
        </w:rPr>
        <w:t xml:space="preserve">Proposal </w:t>
      </w:r>
      <w:r w:rsidRPr="004D6DF3">
        <w:rPr>
          <w:rFonts w:ascii="Times New Roman" w:hAnsi="Times New Roman" w:cs="Times New Roman"/>
          <w:i/>
          <w:iCs/>
          <w:lang w:val="en-US"/>
        </w:rPr>
        <w:t>3-8</w:t>
      </w:r>
      <w:r w:rsidRPr="004D6DF3">
        <w:rPr>
          <w:rFonts w:ascii="Times New Roman" w:hAnsi="Times New Roman" w:cs="Times New Roman"/>
          <w:i/>
          <w:iCs/>
          <w:lang w:val="en-GB"/>
        </w:rPr>
        <w:t xml:space="preserve">: </w:t>
      </w:r>
      <w:r w:rsidRPr="004D6DF3">
        <w:rPr>
          <w:rFonts w:ascii="Times New Roman" w:hAnsi="Times New Roman" w:cs="Times New Roman"/>
          <w:b w:val="0"/>
          <w:bCs/>
          <w:i/>
          <w:iCs/>
          <w:lang w:val="en-GB"/>
        </w:rPr>
        <w:t xml:space="preserve">MAC CE is used convey information on failed TRP index (i.e. </w:t>
      </w:r>
      <w:proofErr w:type="spellStart"/>
      <w:r w:rsidRPr="004D6DF3">
        <w:rPr>
          <w:rFonts w:ascii="Times New Roman" w:hAnsi="Times New Roman" w:cs="Times New Roman"/>
          <w:b w:val="0"/>
          <w:bCs/>
          <w:i/>
          <w:iCs/>
          <w:lang w:val="en-GB"/>
        </w:rPr>
        <w:t>coresetPoolIndex</w:t>
      </w:r>
      <w:proofErr w:type="spellEnd"/>
      <w:r w:rsidRPr="004D6DF3">
        <w:rPr>
          <w:rFonts w:ascii="Times New Roman" w:hAnsi="Times New Roman" w:cs="Times New Roman"/>
          <w:b w:val="0"/>
          <w:bCs/>
          <w:i/>
          <w:iCs/>
          <w:lang w:val="en-GB"/>
        </w:rPr>
        <w:t xml:space="preserve">), failed CC index (also </w:t>
      </w:r>
      <w:proofErr w:type="spellStart"/>
      <w:r w:rsidRPr="004D6DF3">
        <w:rPr>
          <w:rFonts w:ascii="Times New Roman" w:hAnsi="Times New Roman" w:cs="Times New Roman"/>
          <w:b w:val="0"/>
          <w:bCs/>
          <w:i/>
          <w:iCs/>
          <w:lang w:val="en-GB"/>
        </w:rPr>
        <w:t>PCell</w:t>
      </w:r>
      <w:proofErr w:type="spellEnd"/>
      <w:r w:rsidRPr="004D6DF3">
        <w:rPr>
          <w:rFonts w:ascii="Times New Roman" w:hAnsi="Times New Roman" w:cs="Times New Roman"/>
          <w:b w:val="0"/>
          <w:bCs/>
          <w:i/>
          <w:iCs/>
          <w:lang w:val="en-GB"/>
        </w:rPr>
        <w:t xml:space="preserve">), candidate availability and candidate beam RS index (if available) </w:t>
      </w:r>
    </w:p>
    <w:p w14:paraId="707E1D0C" w14:textId="77777777" w:rsidR="004B1441" w:rsidRPr="005C4C99" w:rsidRDefault="004B1441" w:rsidP="0065594E">
      <w:pPr>
        <w:pStyle w:val="Heading1"/>
        <w:numPr>
          <w:ilvl w:val="0"/>
          <w:numId w:val="4"/>
        </w:numPr>
        <w:ind w:left="567" w:hanging="567"/>
        <w:rPr>
          <w:lang w:val="en-US"/>
        </w:rPr>
      </w:pPr>
      <w:r w:rsidRPr="00B82D8C">
        <w:rPr>
          <w:lang w:val="en-US"/>
        </w:rPr>
        <w:t>References</w:t>
      </w:r>
      <w:bookmarkEnd w:id="12"/>
    </w:p>
    <w:p w14:paraId="11279C52" w14:textId="41F56C30" w:rsidR="002F13C0" w:rsidRPr="00F12ACF" w:rsidRDefault="00F019A5" w:rsidP="0065594E">
      <w:pPr>
        <w:numPr>
          <w:ilvl w:val="0"/>
          <w:numId w:val="3"/>
        </w:numPr>
        <w:overflowPunct w:val="0"/>
        <w:rPr>
          <w:rFonts w:ascii="Times New Roman" w:hAnsi="Times New Roman" w:cs="Times New Roman"/>
        </w:rPr>
      </w:pPr>
      <w:bookmarkStart w:id="14" w:name="_Ref492382888"/>
      <w:bookmarkEnd w:id="13"/>
      <w:r w:rsidRPr="00F12ACF">
        <w:rPr>
          <w:rFonts w:ascii="Times New Roman" w:hAnsi="Times New Roman" w:cs="Times New Roman"/>
        </w:rPr>
        <w:t>RP-182067, “Enhancements on MIMO for NR,” 3GPP WID (revised), RAN1 #81</w:t>
      </w:r>
      <w:r w:rsidR="00D84761" w:rsidRPr="00F12ACF">
        <w:rPr>
          <w:rFonts w:ascii="Times New Roman" w:hAnsi="Times New Roman" w:cs="Times New Roman"/>
        </w:rPr>
        <w:t>.</w:t>
      </w:r>
      <w:bookmarkEnd w:id="14"/>
    </w:p>
    <w:p w14:paraId="5014E547" w14:textId="4AE80EE7" w:rsidR="00B02193" w:rsidRPr="00F12ACF" w:rsidRDefault="008509D0" w:rsidP="0065594E">
      <w:pPr>
        <w:numPr>
          <w:ilvl w:val="0"/>
          <w:numId w:val="3"/>
        </w:numPr>
        <w:overflowPunct w:val="0"/>
        <w:rPr>
          <w:rFonts w:ascii="Times New Roman" w:hAnsi="Times New Roman" w:cs="Times New Roman"/>
        </w:rPr>
      </w:pPr>
      <w:r w:rsidRPr="00F12ACF">
        <w:rPr>
          <w:rFonts w:ascii="Times New Roman" w:hAnsi="Times New Roman" w:cs="Times New Roman"/>
        </w:rPr>
        <w:t>3</w:t>
      </w:r>
      <w:r w:rsidR="00D06315" w:rsidRPr="00F12ACF">
        <w:rPr>
          <w:rFonts w:ascii="Times New Roman" w:hAnsi="Times New Roman" w:cs="Times New Roman"/>
        </w:rPr>
        <w:t>GPP RAN1 Chairman Note for RAN1 #10</w:t>
      </w:r>
      <w:r w:rsidR="00EE22EE">
        <w:rPr>
          <w:rFonts w:ascii="Times New Roman" w:hAnsi="Times New Roman" w:cs="Times New Roman"/>
        </w:rPr>
        <w:t>3</w:t>
      </w:r>
      <w:r w:rsidR="00D06315" w:rsidRPr="00F12ACF">
        <w:rPr>
          <w:rFonts w:ascii="Times New Roman" w:hAnsi="Times New Roman" w:cs="Times New Roman"/>
        </w:rPr>
        <w:t>e meeting</w:t>
      </w:r>
      <w:r w:rsidR="00B02193" w:rsidRPr="00F12ACF">
        <w:rPr>
          <w:rFonts w:ascii="Times New Roman" w:hAnsi="Times New Roman" w:cs="Times New Roman"/>
        </w:rPr>
        <w:t xml:space="preserve"> </w:t>
      </w:r>
    </w:p>
    <w:sectPr w:rsidR="00B02193" w:rsidRPr="00F12ACF"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8CC4C" w14:textId="77777777" w:rsidR="005966B2" w:rsidRDefault="005966B2">
      <w:r>
        <w:separator/>
      </w:r>
    </w:p>
  </w:endnote>
  <w:endnote w:type="continuationSeparator" w:id="0">
    <w:p w14:paraId="16FFF8B2" w14:textId="77777777" w:rsidR="005966B2" w:rsidRDefault="005966B2">
      <w:r>
        <w:continuationSeparator/>
      </w:r>
    </w:p>
  </w:endnote>
  <w:endnote w:type="continuationNotice" w:id="1">
    <w:p w14:paraId="6463AFB6" w14:textId="77777777" w:rsidR="005966B2" w:rsidRDefault="005966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E76B7" w14:textId="77777777" w:rsidR="005966B2" w:rsidRDefault="005966B2">
      <w:r>
        <w:separator/>
      </w:r>
    </w:p>
  </w:footnote>
  <w:footnote w:type="continuationSeparator" w:id="0">
    <w:p w14:paraId="173FA7E4" w14:textId="77777777" w:rsidR="005966B2" w:rsidRDefault="005966B2">
      <w:r>
        <w:continuationSeparator/>
      </w:r>
    </w:p>
  </w:footnote>
  <w:footnote w:type="continuationNotice" w:id="1">
    <w:p w14:paraId="4C23DB4C" w14:textId="77777777" w:rsidR="005966B2" w:rsidRDefault="005966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7484F"/>
    <w:multiLevelType w:val="hybridMultilevel"/>
    <w:tmpl w:val="320EA7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B39BA"/>
    <w:multiLevelType w:val="hybridMultilevel"/>
    <w:tmpl w:val="07A225B8"/>
    <w:lvl w:ilvl="0" w:tplc="7924E72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AB2C75"/>
    <w:multiLevelType w:val="hybridMultilevel"/>
    <w:tmpl w:val="85C2F5A2"/>
    <w:lvl w:ilvl="0" w:tplc="F9F2526A">
      <w:start w:val="1"/>
      <w:numFmt w:val="bullet"/>
      <w:lvlText w:val="•"/>
      <w:lvlJc w:val="left"/>
      <w:pPr>
        <w:tabs>
          <w:tab w:val="num" w:pos="720"/>
        </w:tabs>
        <w:ind w:left="720" w:hanging="360"/>
      </w:pPr>
      <w:rPr>
        <w:rFonts w:ascii="Arial" w:hAnsi="Arial" w:hint="default"/>
      </w:rPr>
    </w:lvl>
    <w:lvl w:ilvl="1" w:tplc="376A2FC4" w:tentative="1">
      <w:start w:val="1"/>
      <w:numFmt w:val="bullet"/>
      <w:lvlText w:val="•"/>
      <w:lvlJc w:val="left"/>
      <w:pPr>
        <w:tabs>
          <w:tab w:val="num" w:pos="1440"/>
        </w:tabs>
        <w:ind w:left="1440" w:hanging="360"/>
      </w:pPr>
      <w:rPr>
        <w:rFonts w:ascii="Arial" w:hAnsi="Arial" w:hint="default"/>
      </w:rPr>
    </w:lvl>
    <w:lvl w:ilvl="2" w:tplc="BF56DAE6">
      <w:start w:val="1"/>
      <w:numFmt w:val="bullet"/>
      <w:lvlText w:val="•"/>
      <w:lvlJc w:val="left"/>
      <w:pPr>
        <w:tabs>
          <w:tab w:val="num" w:pos="2160"/>
        </w:tabs>
        <w:ind w:left="2160" w:hanging="360"/>
      </w:pPr>
      <w:rPr>
        <w:rFonts w:ascii="Arial" w:hAnsi="Arial" w:hint="default"/>
      </w:rPr>
    </w:lvl>
    <w:lvl w:ilvl="3" w:tplc="2C7E3D26" w:tentative="1">
      <w:start w:val="1"/>
      <w:numFmt w:val="bullet"/>
      <w:lvlText w:val="•"/>
      <w:lvlJc w:val="left"/>
      <w:pPr>
        <w:tabs>
          <w:tab w:val="num" w:pos="2880"/>
        </w:tabs>
        <w:ind w:left="2880" w:hanging="360"/>
      </w:pPr>
      <w:rPr>
        <w:rFonts w:ascii="Arial" w:hAnsi="Arial" w:hint="default"/>
      </w:rPr>
    </w:lvl>
    <w:lvl w:ilvl="4" w:tplc="5F36F0C8" w:tentative="1">
      <w:start w:val="1"/>
      <w:numFmt w:val="bullet"/>
      <w:lvlText w:val="•"/>
      <w:lvlJc w:val="left"/>
      <w:pPr>
        <w:tabs>
          <w:tab w:val="num" w:pos="3600"/>
        </w:tabs>
        <w:ind w:left="3600" w:hanging="360"/>
      </w:pPr>
      <w:rPr>
        <w:rFonts w:ascii="Arial" w:hAnsi="Arial" w:hint="default"/>
      </w:rPr>
    </w:lvl>
    <w:lvl w:ilvl="5" w:tplc="EDDCC648" w:tentative="1">
      <w:start w:val="1"/>
      <w:numFmt w:val="bullet"/>
      <w:lvlText w:val="•"/>
      <w:lvlJc w:val="left"/>
      <w:pPr>
        <w:tabs>
          <w:tab w:val="num" w:pos="4320"/>
        </w:tabs>
        <w:ind w:left="4320" w:hanging="360"/>
      </w:pPr>
      <w:rPr>
        <w:rFonts w:ascii="Arial" w:hAnsi="Arial" w:hint="default"/>
      </w:rPr>
    </w:lvl>
    <w:lvl w:ilvl="6" w:tplc="404282CC" w:tentative="1">
      <w:start w:val="1"/>
      <w:numFmt w:val="bullet"/>
      <w:lvlText w:val="•"/>
      <w:lvlJc w:val="left"/>
      <w:pPr>
        <w:tabs>
          <w:tab w:val="num" w:pos="5040"/>
        </w:tabs>
        <w:ind w:left="5040" w:hanging="360"/>
      </w:pPr>
      <w:rPr>
        <w:rFonts w:ascii="Arial" w:hAnsi="Arial" w:hint="default"/>
      </w:rPr>
    </w:lvl>
    <w:lvl w:ilvl="7" w:tplc="34142AE4" w:tentative="1">
      <w:start w:val="1"/>
      <w:numFmt w:val="bullet"/>
      <w:lvlText w:val="•"/>
      <w:lvlJc w:val="left"/>
      <w:pPr>
        <w:tabs>
          <w:tab w:val="num" w:pos="5760"/>
        </w:tabs>
        <w:ind w:left="5760" w:hanging="360"/>
      </w:pPr>
      <w:rPr>
        <w:rFonts w:ascii="Arial" w:hAnsi="Arial" w:hint="default"/>
      </w:rPr>
    </w:lvl>
    <w:lvl w:ilvl="8" w:tplc="EB14DD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891022"/>
    <w:multiLevelType w:val="hybridMultilevel"/>
    <w:tmpl w:val="B858807E"/>
    <w:lvl w:ilvl="0" w:tplc="EFB492A6">
      <w:numFmt w:val="decimal"/>
      <w:lvlText w:val="-"/>
      <w:lvlJc w:val="left"/>
      <w:pPr>
        <w:ind w:left="720" w:hanging="360"/>
      </w:pPr>
      <w:rPr>
        <w:rFonts w:ascii="Nokia Sans" w:eastAsia="Times New Roman" w:hAnsi="Nokia Sans" w:cs="Arial" w:hint="default"/>
        <w:b/>
        <w:i w:val="0"/>
        <w:color w:val="auto"/>
        <w:sz w:val="24"/>
      </w:rPr>
    </w:lvl>
    <w:lvl w:ilvl="1" w:tplc="EFB492A6">
      <w:numFmt w:val="decimal"/>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001E40"/>
    <w:multiLevelType w:val="hybridMultilevel"/>
    <w:tmpl w:val="7E9EF07E"/>
    <w:lvl w:ilvl="0" w:tplc="92CAE03E">
      <w:start w:val="1"/>
      <w:numFmt w:val="bullet"/>
      <w:lvlText w:val="•"/>
      <w:lvlJc w:val="left"/>
      <w:pPr>
        <w:tabs>
          <w:tab w:val="num" w:pos="720"/>
        </w:tabs>
        <w:ind w:left="720" w:hanging="360"/>
      </w:pPr>
      <w:rPr>
        <w:rFonts w:ascii="Arial" w:hAnsi="Arial" w:hint="default"/>
      </w:rPr>
    </w:lvl>
    <w:lvl w:ilvl="1" w:tplc="53E0455E">
      <w:numFmt w:val="bullet"/>
      <w:lvlText w:val="•"/>
      <w:lvlJc w:val="left"/>
      <w:pPr>
        <w:tabs>
          <w:tab w:val="num" w:pos="1440"/>
        </w:tabs>
        <w:ind w:left="1440" w:hanging="360"/>
      </w:pPr>
      <w:rPr>
        <w:rFonts w:ascii="Arial" w:hAnsi="Arial" w:hint="default"/>
      </w:rPr>
    </w:lvl>
    <w:lvl w:ilvl="2" w:tplc="7C00873C" w:tentative="1">
      <w:start w:val="1"/>
      <w:numFmt w:val="bullet"/>
      <w:lvlText w:val="•"/>
      <w:lvlJc w:val="left"/>
      <w:pPr>
        <w:tabs>
          <w:tab w:val="num" w:pos="2160"/>
        </w:tabs>
        <w:ind w:left="2160" w:hanging="360"/>
      </w:pPr>
      <w:rPr>
        <w:rFonts w:ascii="Arial" w:hAnsi="Arial" w:hint="default"/>
      </w:rPr>
    </w:lvl>
    <w:lvl w:ilvl="3" w:tplc="71EABE2C" w:tentative="1">
      <w:start w:val="1"/>
      <w:numFmt w:val="bullet"/>
      <w:lvlText w:val="•"/>
      <w:lvlJc w:val="left"/>
      <w:pPr>
        <w:tabs>
          <w:tab w:val="num" w:pos="2880"/>
        </w:tabs>
        <w:ind w:left="2880" w:hanging="360"/>
      </w:pPr>
      <w:rPr>
        <w:rFonts w:ascii="Arial" w:hAnsi="Arial" w:hint="default"/>
      </w:rPr>
    </w:lvl>
    <w:lvl w:ilvl="4" w:tplc="3BD61054" w:tentative="1">
      <w:start w:val="1"/>
      <w:numFmt w:val="bullet"/>
      <w:lvlText w:val="•"/>
      <w:lvlJc w:val="left"/>
      <w:pPr>
        <w:tabs>
          <w:tab w:val="num" w:pos="3600"/>
        </w:tabs>
        <w:ind w:left="3600" w:hanging="360"/>
      </w:pPr>
      <w:rPr>
        <w:rFonts w:ascii="Arial" w:hAnsi="Arial" w:hint="default"/>
      </w:rPr>
    </w:lvl>
    <w:lvl w:ilvl="5" w:tplc="E9DE7232" w:tentative="1">
      <w:start w:val="1"/>
      <w:numFmt w:val="bullet"/>
      <w:lvlText w:val="•"/>
      <w:lvlJc w:val="left"/>
      <w:pPr>
        <w:tabs>
          <w:tab w:val="num" w:pos="4320"/>
        </w:tabs>
        <w:ind w:left="4320" w:hanging="360"/>
      </w:pPr>
      <w:rPr>
        <w:rFonts w:ascii="Arial" w:hAnsi="Arial" w:hint="default"/>
      </w:rPr>
    </w:lvl>
    <w:lvl w:ilvl="6" w:tplc="43F8F75A" w:tentative="1">
      <w:start w:val="1"/>
      <w:numFmt w:val="bullet"/>
      <w:lvlText w:val="•"/>
      <w:lvlJc w:val="left"/>
      <w:pPr>
        <w:tabs>
          <w:tab w:val="num" w:pos="5040"/>
        </w:tabs>
        <w:ind w:left="5040" w:hanging="360"/>
      </w:pPr>
      <w:rPr>
        <w:rFonts w:ascii="Arial" w:hAnsi="Arial" w:hint="default"/>
      </w:rPr>
    </w:lvl>
    <w:lvl w:ilvl="7" w:tplc="E21ABBA2" w:tentative="1">
      <w:start w:val="1"/>
      <w:numFmt w:val="bullet"/>
      <w:lvlText w:val="•"/>
      <w:lvlJc w:val="left"/>
      <w:pPr>
        <w:tabs>
          <w:tab w:val="num" w:pos="5760"/>
        </w:tabs>
        <w:ind w:left="5760" w:hanging="360"/>
      </w:pPr>
      <w:rPr>
        <w:rFonts w:ascii="Arial" w:hAnsi="Arial" w:hint="default"/>
      </w:rPr>
    </w:lvl>
    <w:lvl w:ilvl="8" w:tplc="DB887A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3034A9"/>
    <w:multiLevelType w:val="hybridMultilevel"/>
    <w:tmpl w:val="D9DA354E"/>
    <w:lvl w:ilvl="0" w:tplc="694ADB88">
      <w:start w:val="1"/>
      <w:numFmt w:val="bullet"/>
      <w:lvlText w:val="•"/>
      <w:lvlJc w:val="left"/>
      <w:pPr>
        <w:tabs>
          <w:tab w:val="num" w:pos="720"/>
        </w:tabs>
        <w:ind w:left="720" w:hanging="360"/>
      </w:pPr>
      <w:rPr>
        <w:rFonts w:ascii="Arial" w:hAnsi="Arial" w:hint="default"/>
      </w:rPr>
    </w:lvl>
    <w:lvl w:ilvl="1" w:tplc="78E4673C" w:tentative="1">
      <w:start w:val="1"/>
      <w:numFmt w:val="bullet"/>
      <w:lvlText w:val="•"/>
      <w:lvlJc w:val="left"/>
      <w:pPr>
        <w:tabs>
          <w:tab w:val="num" w:pos="1440"/>
        </w:tabs>
        <w:ind w:left="1440" w:hanging="360"/>
      </w:pPr>
      <w:rPr>
        <w:rFonts w:ascii="Arial" w:hAnsi="Arial" w:hint="default"/>
      </w:rPr>
    </w:lvl>
    <w:lvl w:ilvl="2" w:tplc="C61C9B88">
      <w:start w:val="1"/>
      <w:numFmt w:val="bullet"/>
      <w:lvlText w:val="•"/>
      <w:lvlJc w:val="left"/>
      <w:pPr>
        <w:tabs>
          <w:tab w:val="num" w:pos="2160"/>
        </w:tabs>
        <w:ind w:left="2160" w:hanging="360"/>
      </w:pPr>
      <w:rPr>
        <w:rFonts w:ascii="Arial" w:hAnsi="Arial" w:hint="default"/>
      </w:rPr>
    </w:lvl>
    <w:lvl w:ilvl="3" w:tplc="52A01F38" w:tentative="1">
      <w:start w:val="1"/>
      <w:numFmt w:val="bullet"/>
      <w:lvlText w:val="•"/>
      <w:lvlJc w:val="left"/>
      <w:pPr>
        <w:tabs>
          <w:tab w:val="num" w:pos="2880"/>
        </w:tabs>
        <w:ind w:left="2880" w:hanging="360"/>
      </w:pPr>
      <w:rPr>
        <w:rFonts w:ascii="Arial" w:hAnsi="Arial" w:hint="default"/>
      </w:rPr>
    </w:lvl>
    <w:lvl w:ilvl="4" w:tplc="0BF8AA40" w:tentative="1">
      <w:start w:val="1"/>
      <w:numFmt w:val="bullet"/>
      <w:lvlText w:val="•"/>
      <w:lvlJc w:val="left"/>
      <w:pPr>
        <w:tabs>
          <w:tab w:val="num" w:pos="3600"/>
        </w:tabs>
        <w:ind w:left="3600" w:hanging="360"/>
      </w:pPr>
      <w:rPr>
        <w:rFonts w:ascii="Arial" w:hAnsi="Arial" w:hint="default"/>
      </w:rPr>
    </w:lvl>
    <w:lvl w:ilvl="5" w:tplc="EF08B4B6" w:tentative="1">
      <w:start w:val="1"/>
      <w:numFmt w:val="bullet"/>
      <w:lvlText w:val="•"/>
      <w:lvlJc w:val="left"/>
      <w:pPr>
        <w:tabs>
          <w:tab w:val="num" w:pos="4320"/>
        </w:tabs>
        <w:ind w:left="4320" w:hanging="360"/>
      </w:pPr>
      <w:rPr>
        <w:rFonts w:ascii="Arial" w:hAnsi="Arial" w:hint="default"/>
      </w:rPr>
    </w:lvl>
    <w:lvl w:ilvl="6" w:tplc="2D8A7678" w:tentative="1">
      <w:start w:val="1"/>
      <w:numFmt w:val="bullet"/>
      <w:lvlText w:val="•"/>
      <w:lvlJc w:val="left"/>
      <w:pPr>
        <w:tabs>
          <w:tab w:val="num" w:pos="5040"/>
        </w:tabs>
        <w:ind w:left="5040" w:hanging="360"/>
      </w:pPr>
      <w:rPr>
        <w:rFonts w:ascii="Arial" w:hAnsi="Arial" w:hint="default"/>
      </w:rPr>
    </w:lvl>
    <w:lvl w:ilvl="7" w:tplc="67E4FAE2" w:tentative="1">
      <w:start w:val="1"/>
      <w:numFmt w:val="bullet"/>
      <w:lvlText w:val="•"/>
      <w:lvlJc w:val="left"/>
      <w:pPr>
        <w:tabs>
          <w:tab w:val="num" w:pos="5760"/>
        </w:tabs>
        <w:ind w:left="5760" w:hanging="360"/>
      </w:pPr>
      <w:rPr>
        <w:rFonts w:ascii="Arial" w:hAnsi="Arial" w:hint="default"/>
      </w:rPr>
    </w:lvl>
    <w:lvl w:ilvl="8" w:tplc="5CC208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7D34B1"/>
    <w:multiLevelType w:val="hybridMultilevel"/>
    <w:tmpl w:val="88525A4E"/>
    <w:lvl w:ilvl="0" w:tplc="E28CD42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D00FE3"/>
    <w:multiLevelType w:val="hybridMultilevel"/>
    <w:tmpl w:val="B858807E"/>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EFB492A6">
      <w:start w:val="3"/>
      <w:numFmt w:val="bullet"/>
      <w:lvlText w:val="-"/>
      <w:lvlJc w:val="left"/>
      <w:pPr>
        <w:ind w:left="1440" w:hanging="360"/>
      </w:pPr>
      <w:rPr>
        <w:rFonts w:ascii="Nokia Sans" w:eastAsia="Times New Roman" w:hAnsi="Nokia Sans" w:cs="Arial" w:hint="default"/>
        <w:b/>
        <w:i w:val="0"/>
        <w:color w:val="auto"/>
        <w:sz w:val="24"/>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225454"/>
    <w:multiLevelType w:val="hybridMultilevel"/>
    <w:tmpl w:val="C7CC7DA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52CA544A"/>
    <w:multiLevelType w:val="hybridMultilevel"/>
    <w:tmpl w:val="AED6D67E"/>
    <w:lvl w:ilvl="0" w:tplc="99AE2E1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250B13A">
      <w:numFmt w:val="decimal"/>
      <w:lvlText w:val=""/>
      <w:lvlJc w:val="left"/>
    </w:lvl>
    <w:lvl w:ilvl="2" w:tplc="A1026F70">
      <w:numFmt w:val="decimal"/>
      <w:lvlText w:val=""/>
      <w:lvlJc w:val="left"/>
    </w:lvl>
    <w:lvl w:ilvl="3" w:tplc="95C8B0BC">
      <w:numFmt w:val="decimal"/>
      <w:lvlText w:val=""/>
      <w:lvlJc w:val="left"/>
    </w:lvl>
    <w:lvl w:ilvl="4" w:tplc="C318E304">
      <w:numFmt w:val="decimal"/>
      <w:lvlText w:val=""/>
      <w:lvlJc w:val="left"/>
    </w:lvl>
    <w:lvl w:ilvl="5" w:tplc="D6AE4C4E">
      <w:numFmt w:val="decimal"/>
      <w:lvlText w:val=""/>
      <w:lvlJc w:val="left"/>
    </w:lvl>
    <w:lvl w:ilvl="6" w:tplc="BDD4F1C8">
      <w:numFmt w:val="decimal"/>
      <w:lvlText w:val=""/>
      <w:lvlJc w:val="left"/>
    </w:lvl>
    <w:lvl w:ilvl="7" w:tplc="234680C2">
      <w:numFmt w:val="decimal"/>
      <w:lvlText w:val=""/>
      <w:lvlJc w:val="left"/>
    </w:lvl>
    <w:lvl w:ilvl="8" w:tplc="0F8E086E">
      <w:numFmt w:val="decimal"/>
      <w:lvlText w:val=""/>
      <w:lvlJc w:val="left"/>
    </w:lvl>
  </w:abstractNum>
  <w:abstractNum w:abstractNumId="17" w15:restartNumberingAfterBreak="0">
    <w:nsid w:val="53482E15"/>
    <w:multiLevelType w:val="multilevel"/>
    <w:tmpl w:val="38F6ADC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18" w15:restartNumberingAfterBreak="0">
    <w:nsid w:val="53E422E4"/>
    <w:multiLevelType w:val="hybridMultilevel"/>
    <w:tmpl w:val="47421D0E"/>
    <w:lvl w:ilvl="0" w:tplc="4EB6FF00">
      <w:start w:val="1"/>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9F71C45"/>
    <w:multiLevelType w:val="hybridMultilevel"/>
    <w:tmpl w:val="96CC93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B447871"/>
    <w:multiLevelType w:val="hybridMultilevel"/>
    <w:tmpl w:val="5B447871"/>
    <w:lvl w:ilvl="0" w:tplc="FA423BE8">
      <w:start w:val="1"/>
      <w:numFmt w:val="bullet"/>
      <w:lvlText w:val=""/>
      <w:lvlJc w:val="left"/>
      <w:pPr>
        <w:ind w:left="720" w:hanging="360"/>
      </w:pPr>
      <w:rPr>
        <w:rFonts w:ascii="Symbol" w:hAnsi="Symbol" w:hint="default"/>
      </w:rPr>
    </w:lvl>
    <w:lvl w:ilvl="1" w:tplc="B8F88CC8">
      <w:start w:val="1"/>
      <w:numFmt w:val="bullet"/>
      <w:lvlText w:val="o"/>
      <w:lvlJc w:val="left"/>
      <w:pPr>
        <w:ind w:left="1440" w:hanging="360"/>
      </w:pPr>
      <w:rPr>
        <w:rFonts w:ascii="Courier New" w:hAnsi="Courier New" w:cs="Courier New" w:hint="default"/>
      </w:rPr>
    </w:lvl>
    <w:lvl w:ilvl="2" w:tplc="57248FCC">
      <w:start w:val="1"/>
      <w:numFmt w:val="bullet"/>
      <w:lvlText w:val=""/>
      <w:lvlJc w:val="left"/>
      <w:pPr>
        <w:ind w:left="2160" w:hanging="360"/>
      </w:pPr>
      <w:rPr>
        <w:rFonts w:ascii="Wingdings" w:hAnsi="Wingdings" w:hint="default"/>
      </w:rPr>
    </w:lvl>
    <w:lvl w:ilvl="3" w:tplc="1E38C30E">
      <w:start w:val="1"/>
      <w:numFmt w:val="bullet"/>
      <w:lvlText w:val=""/>
      <w:lvlJc w:val="left"/>
      <w:pPr>
        <w:ind w:left="2880" w:hanging="360"/>
      </w:pPr>
      <w:rPr>
        <w:rFonts w:ascii="Symbol" w:hAnsi="Symbol" w:hint="default"/>
      </w:rPr>
    </w:lvl>
    <w:lvl w:ilvl="4" w:tplc="78B66468">
      <w:start w:val="1"/>
      <w:numFmt w:val="bullet"/>
      <w:lvlText w:val="o"/>
      <w:lvlJc w:val="left"/>
      <w:pPr>
        <w:ind w:left="3600" w:hanging="360"/>
      </w:pPr>
      <w:rPr>
        <w:rFonts w:ascii="Courier New" w:hAnsi="Courier New" w:cs="Courier New" w:hint="default"/>
      </w:rPr>
    </w:lvl>
    <w:lvl w:ilvl="5" w:tplc="8902BB70">
      <w:start w:val="1"/>
      <w:numFmt w:val="bullet"/>
      <w:lvlText w:val=""/>
      <w:lvlJc w:val="left"/>
      <w:pPr>
        <w:ind w:left="4320" w:hanging="360"/>
      </w:pPr>
      <w:rPr>
        <w:rFonts w:ascii="Wingdings" w:hAnsi="Wingdings" w:hint="default"/>
      </w:rPr>
    </w:lvl>
    <w:lvl w:ilvl="6" w:tplc="3BF82B4A">
      <w:start w:val="1"/>
      <w:numFmt w:val="bullet"/>
      <w:lvlText w:val=""/>
      <w:lvlJc w:val="left"/>
      <w:pPr>
        <w:ind w:left="5040" w:hanging="360"/>
      </w:pPr>
      <w:rPr>
        <w:rFonts w:ascii="Symbol" w:hAnsi="Symbol" w:hint="default"/>
      </w:rPr>
    </w:lvl>
    <w:lvl w:ilvl="7" w:tplc="FF9EFA98">
      <w:start w:val="1"/>
      <w:numFmt w:val="bullet"/>
      <w:lvlText w:val="o"/>
      <w:lvlJc w:val="left"/>
      <w:pPr>
        <w:ind w:left="5760" w:hanging="360"/>
      </w:pPr>
      <w:rPr>
        <w:rFonts w:ascii="Courier New" w:hAnsi="Courier New" w:cs="Courier New" w:hint="default"/>
      </w:rPr>
    </w:lvl>
    <w:lvl w:ilvl="8" w:tplc="21CAA5F6">
      <w:start w:val="1"/>
      <w:numFmt w:val="bullet"/>
      <w:lvlText w:val=""/>
      <w:lvlJc w:val="left"/>
      <w:pPr>
        <w:ind w:left="6480" w:hanging="360"/>
      </w:pPr>
      <w:rPr>
        <w:rFonts w:ascii="Wingdings" w:hAnsi="Wingdings" w:hint="default"/>
      </w:rPr>
    </w:lvl>
  </w:abstractNum>
  <w:abstractNum w:abstractNumId="22" w15:restartNumberingAfterBreak="0">
    <w:nsid w:val="5B936759"/>
    <w:multiLevelType w:val="hybridMultilevel"/>
    <w:tmpl w:val="FEE2AED2"/>
    <w:lvl w:ilvl="0" w:tplc="6312235E">
      <w:start w:val="1"/>
      <w:numFmt w:val="bullet"/>
      <w:lvlText w:val="•"/>
      <w:lvlJc w:val="left"/>
      <w:pPr>
        <w:tabs>
          <w:tab w:val="num" w:pos="720"/>
        </w:tabs>
        <w:ind w:left="720" w:hanging="360"/>
      </w:pPr>
      <w:rPr>
        <w:rFonts w:ascii="Arial" w:hAnsi="Arial" w:hint="default"/>
      </w:rPr>
    </w:lvl>
    <w:lvl w:ilvl="1" w:tplc="2F60FFBA" w:tentative="1">
      <w:start w:val="1"/>
      <w:numFmt w:val="bullet"/>
      <w:lvlText w:val="•"/>
      <w:lvlJc w:val="left"/>
      <w:pPr>
        <w:tabs>
          <w:tab w:val="num" w:pos="1440"/>
        </w:tabs>
        <w:ind w:left="1440" w:hanging="360"/>
      </w:pPr>
      <w:rPr>
        <w:rFonts w:ascii="Arial" w:hAnsi="Arial" w:hint="default"/>
      </w:rPr>
    </w:lvl>
    <w:lvl w:ilvl="2" w:tplc="30221532" w:tentative="1">
      <w:start w:val="1"/>
      <w:numFmt w:val="bullet"/>
      <w:lvlText w:val="•"/>
      <w:lvlJc w:val="left"/>
      <w:pPr>
        <w:tabs>
          <w:tab w:val="num" w:pos="2160"/>
        </w:tabs>
        <w:ind w:left="2160" w:hanging="360"/>
      </w:pPr>
      <w:rPr>
        <w:rFonts w:ascii="Arial" w:hAnsi="Arial" w:hint="default"/>
      </w:rPr>
    </w:lvl>
    <w:lvl w:ilvl="3" w:tplc="7920233C">
      <w:start w:val="1"/>
      <w:numFmt w:val="bullet"/>
      <w:lvlText w:val="•"/>
      <w:lvlJc w:val="left"/>
      <w:pPr>
        <w:tabs>
          <w:tab w:val="num" w:pos="2880"/>
        </w:tabs>
        <w:ind w:left="2880" w:hanging="360"/>
      </w:pPr>
      <w:rPr>
        <w:rFonts w:ascii="Arial" w:hAnsi="Arial" w:hint="default"/>
      </w:rPr>
    </w:lvl>
    <w:lvl w:ilvl="4" w:tplc="0AFA5A1C" w:tentative="1">
      <w:start w:val="1"/>
      <w:numFmt w:val="bullet"/>
      <w:lvlText w:val="•"/>
      <w:lvlJc w:val="left"/>
      <w:pPr>
        <w:tabs>
          <w:tab w:val="num" w:pos="3600"/>
        </w:tabs>
        <w:ind w:left="3600" w:hanging="360"/>
      </w:pPr>
      <w:rPr>
        <w:rFonts w:ascii="Arial" w:hAnsi="Arial" w:hint="default"/>
      </w:rPr>
    </w:lvl>
    <w:lvl w:ilvl="5" w:tplc="7DF468E8" w:tentative="1">
      <w:start w:val="1"/>
      <w:numFmt w:val="bullet"/>
      <w:lvlText w:val="•"/>
      <w:lvlJc w:val="left"/>
      <w:pPr>
        <w:tabs>
          <w:tab w:val="num" w:pos="4320"/>
        </w:tabs>
        <w:ind w:left="4320" w:hanging="360"/>
      </w:pPr>
      <w:rPr>
        <w:rFonts w:ascii="Arial" w:hAnsi="Arial" w:hint="default"/>
      </w:rPr>
    </w:lvl>
    <w:lvl w:ilvl="6" w:tplc="0D62CA44" w:tentative="1">
      <w:start w:val="1"/>
      <w:numFmt w:val="bullet"/>
      <w:lvlText w:val="•"/>
      <w:lvlJc w:val="left"/>
      <w:pPr>
        <w:tabs>
          <w:tab w:val="num" w:pos="5040"/>
        </w:tabs>
        <w:ind w:left="5040" w:hanging="360"/>
      </w:pPr>
      <w:rPr>
        <w:rFonts w:ascii="Arial" w:hAnsi="Arial" w:hint="default"/>
      </w:rPr>
    </w:lvl>
    <w:lvl w:ilvl="7" w:tplc="3842950A" w:tentative="1">
      <w:start w:val="1"/>
      <w:numFmt w:val="bullet"/>
      <w:lvlText w:val="•"/>
      <w:lvlJc w:val="left"/>
      <w:pPr>
        <w:tabs>
          <w:tab w:val="num" w:pos="5760"/>
        </w:tabs>
        <w:ind w:left="5760" w:hanging="360"/>
      </w:pPr>
      <w:rPr>
        <w:rFonts w:ascii="Arial" w:hAnsi="Arial" w:hint="default"/>
      </w:rPr>
    </w:lvl>
    <w:lvl w:ilvl="8" w:tplc="1BF26D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902DA6"/>
    <w:multiLevelType w:val="hybridMultilevel"/>
    <w:tmpl w:val="F3CC69F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76D7F56"/>
    <w:multiLevelType w:val="hybridMultilevel"/>
    <w:tmpl w:val="B9D24250"/>
    <w:lvl w:ilvl="0" w:tplc="7702EC82">
      <w:start w:val="1"/>
      <w:numFmt w:val="bullet"/>
      <w:lvlText w:val="•"/>
      <w:lvlJc w:val="left"/>
      <w:pPr>
        <w:tabs>
          <w:tab w:val="num" w:pos="720"/>
        </w:tabs>
        <w:ind w:left="720" w:hanging="360"/>
      </w:pPr>
      <w:rPr>
        <w:rFonts w:ascii="Arial" w:hAnsi="Arial" w:hint="default"/>
      </w:rPr>
    </w:lvl>
    <w:lvl w:ilvl="1" w:tplc="E6888A54" w:tentative="1">
      <w:start w:val="1"/>
      <w:numFmt w:val="bullet"/>
      <w:lvlText w:val="•"/>
      <w:lvlJc w:val="left"/>
      <w:pPr>
        <w:tabs>
          <w:tab w:val="num" w:pos="1440"/>
        </w:tabs>
        <w:ind w:left="1440" w:hanging="360"/>
      </w:pPr>
      <w:rPr>
        <w:rFonts w:ascii="Arial" w:hAnsi="Arial" w:hint="default"/>
      </w:rPr>
    </w:lvl>
    <w:lvl w:ilvl="2" w:tplc="4530ADF0" w:tentative="1">
      <w:start w:val="1"/>
      <w:numFmt w:val="bullet"/>
      <w:lvlText w:val="•"/>
      <w:lvlJc w:val="left"/>
      <w:pPr>
        <w:tabs>
          <w:tab w:val="num" w:pos="2160"/>
        </w:tabs>
        <w:ind w:left="2160" w:hanging="360"/>
      </w:pPr>
      <w:rPr>
        <w:rFonts w:ascii="Arial" w:hAnsi="Arial" w:hint="default"/>
      </w:rPr>
    </w:lvl>
    <w:lvl w:ilvl="3" w:tplc="5F16303C" w:tentative="1">
      <w:start w:val="1"/>
      <w:numFmt w:val="bullet"/>
      <w:lvlText w:val="•"/>
      <w:lvlJc w:val="left"/>
      <w:pPr>
        <w:tabs>
          <w:tab w:val="num" w:pos="2880"/>
        </w:tabs>
        <w:ind w:left="2880" w:hanging="360"/>
      </w:pPr>
      <w:rPr>
        <w:rFonts w:ascii="Arial" w:hAnsi="Arial" w:hint="default"/>
      </w:rPr>
    </w:lvl>
    <w:lvl w:ilvl="4" w:tplc="B582CA34" w:tentative="1">
      <w:start w:val="1"/>
      <w:numFmt w:val="bullet"/>
      <w:lvlText w:val="•"/>
      <w:lvlJc w:val="left"/>
      <w:pPr>
        <w:tabs>
          <w:tab w:val="num" w:pos="3600"/>
        </w:tabs>
        <w:ind w:left="3600" w:hanging="360"/>
      </w:pPr>
      <w:rPr>
        <w:rFonts w:ascii="Arial" w:hAnsi="Arial" w:hint="default"/>
      </w:rPr>
    </w:lvl>
    <w:lvl w:ilvl="5" w:tplc="C250016A" w:tentative="1">
      <w:start w:val="1"/>
      <w:numFmt w:val="bullet"/>
      <w:lvlText w:val="•"/>
      <w:lvlJc w:val="left"/>
      <w:pPr>
        <w:tabs>
          <w:tab w:val="num" w:pos="4320"/>
        </w:tabs>
        <w:ind w:left="4320" w:hanging="360"/>
      </w:pPr>
      <w:rPr>
        <w:rFonts w:ascii="Arial" w:hAnsi="Arial" w:hint="default"/>
      </w:rPr>
    </w:lvl>
    <w:lvl w:ilvl="6" w:tplc="A38A5A3A" w:tentative="1">
      <w:start w:val="1"/>
      <w:numFmt w:val="bullet"/>
      <w:lvlText w:val="•"/>
      <w:lvlJc w:val="left"/>
      <w:pPr>
        <w:tabs>
          <w:tab w:val="num" w:pos="5040"/>
        </w:tabs>
        <w:ind w:left="5040" w:hanging="360"/>
      </w:pPr>
      <w:rPr>
        <w:rFonts w:ascii="Arial" w:hAnsi="Arial" w:hint="default"/>
      </w:rPr>
    </w:lvl>
    <w:lvl w:ilvl="7" w:tplc="C4D81CF4" w:tentative="1">
      <w:start w:val="1"/>
      <w:numFmt w:val="bullet"/>
      <w:lvlText w:val="•"/>
      <w:lvlJc w:val="left"/>
      <w:pPr>
        <w:tabs>
          <w:tab w:val="num" w:pos="5760"/>
        </w:tabs>
        <w:ind w:left="5760" w:hanging="360"/>
      </w:pPr>
      <w:rPr>
        <w:rFonts w:ascii="Arial" w:hAnsi="Arial" w:hint="default"/>
      </w:rPr>
    </w:lvl>
    <w:lvl w:ilvl="8" w:tplc="1B1429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570EAB"/>
    <w:multiLevelType w:val="hybridMultilevel"/>
    <w:tmpl w:val="1E6A2B54"/>
    <w:lvl w:ilvl="0" w:tplc="3E409C0C">
      <w:start w:val="2"/>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650B3D"/>
    <w:multiLevelType w:val="hybridMultilevel"/>
    <w:tmpl w:val="28000340"/>
    <w:lvl w:ilvl="0" w:tplc="7CEAC0D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9"/>
  </w:num>
  <w:num w:numId="4">
    <w:abstractNumId w:val="17"/>
  </w:num>
  <w:num w:numId="5">
    <w:abstractNumId w:val="8"/>
  </w:num>
  <w:num w:numId="6">
    <w:abstractNumId w:val="13"/>
  </w:num>
  <w:num w:numId="7">
    <w:abstractNumId w:val="0"/>
  </w:num>
  <w:num w:numId="8">
    <w:abstractNumId w:val="21"/>
  </w:num>
  <w:num w:numId="9">
    <w:abstractNumId w:val="19"/>
  </w:num>
  <w:num w:numId="10">
    <w:abstractNumId w:val="4"/>
  </w:num>
  <w:num w:numId="11">
    <w:abstractNumId w:val="2"/>
  </w:num>
  <w:num w:numId="12">
    <w:abstractNumId w:val="5"/>
  </w:num>
  <w:num w:numId="13">
    <w:abstractNumId w:val="28"/>
  </w:num>
  <w:num w:numId="14">
    <w:abstractNumId w:val="21"/>
  </w:num>
  <w:num w:numId="15">
    <w:abstractNumId w:val="24"/>
  </w:num>
  <w:num w:numId="16">
    <w:abstractNumId w:val="6"/>
  </w:num>
  <w:num w:numId="17">
    <w:abstractNumId w:val="22"/>
  </w:num>
  <w:num w:numId="18">
    <w:abstractNumId w:val="10"/>
  </w:num>
  <w:num w:numId="19">
    <w:abstractNumId w:val="3"/>
  </w:num>
  <w:num w:numId="20">
    <w:abstractNumId w:val="23"/>
  </w:num>
  <w:num w:numId="21">
    <w:abstractNumId w:val="18"/>
  </w:num>
  <w:num w:numId="22">
    <w:abstractNumId w:val="15"/>
  </w:num>
  <w:num w:numId="23">
    <w:abstractNumId w:val="12"/>
  </w:num>
  <w:num w:numId="24">
    <w:abstractNumId w:val="14"/>
  </w:num>
  <w:num w:numId="25">
    <w:abstractNumId w:val="12"/>
  </w:num>
  <w:num w:numId="26">
    <w:abstractNumId w:val="26"/>
  </w:num>
  <w:num w:numId="27">
    <w:abstractNumId w:val="11"/>
  </w:num>
  <w:num w:numId="28">
    <w:abstractNumId w:val="27"/>
  </w:num>
  <w:num w:numId="29">
    <w:abstractNumId w:val="20"/>
  </w:num>
  <w:num w:numId="30">
    <w:abstractNumId w:val="1"/>
  </w:num>
  <w:num w:numId="31">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isplayBackgroundShape/>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NKoFABlPgPEt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5A8"/>
    <w:rsid w:val="0000563C"/>
    <w:rsid w:val="00005EA5"/>
    <w:rsid w:val="00006687"/>
    <w:rsid w:val="0000685E"/>
    <w:rsid w:val="00006BB1"/>
    <w:rsid w:val="00006DE9"/>
    <w:rsid w:val="00006E91"/>
    <w:rsid w:val="00007049"/>
    <w:rsid w:val="000074C4"/>
    <w:rsid w:val="00007D81"/>
    <w:rsid w:val="000103DF"/>
    <w:rsid w:val="000106A6"/>
    <w:rsid w:val="000109A5"/>
    <w:rsid w:val="0001118A"/>
    <w:rsid w:val="00011360"/>
    <w:rsid w:val="0001161E"/>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5780"/>
    <w:rsid w:val="0001622B"/>
    <w:rsid w:val="0001644E"/>
    <w:rsid w:val="000172CA"/>
    <w:rsid w:val="00017CB1"/>
    <w:rsid w:val="00017EDA"/>
    <w:rsid w:val="00020792"/>
    <w:rsid w:val="0002118F"/>
    <w:rsid w:val="00021788"/>
    <w:rsid w:val="00021990"/>
    <w:rsid w:val="00021C9B"/>
    <w:rsid w:val="00021ECE"/>
    <w:rsid w:val="00021EF0"/>
    <w:rsid w:val="00022790"/>
    <w:rsid w:val="00022C9F"/>
    <w:rsid w:val="00024058"/>
    <w:rsid w:val="0002466F"/>
    <w:rsid w:val="00024DC6"/>
    <w:rsid w:val="000252A4"/>
    <w:rsid w:val="0002562D"/>
    <w:rsid w:val="000258BC"/>
    <w:rsid w:val="00025B5C"/>
    <w:rsid w:val="00025D50"/>
    <w:rsid w:val="000261B8"/>
    <w:rsid w:val="00026794"/>
    <w:rsid w:val="000269F3"/>
    <w:rsid w:val="00026A0D"/>
    <w:rsid w:val="00027503"/>
    <w:rsid w:val="0002766A"/>
    <w:rsid w:val="00027BB9"/>
    <w:rsid w:val="00027BCE"/>
    <w:rsid w:val="00027C6D"/>
    <w:rsid w:val="00027CAF"/>
    <w:rsid w:val="00027F0D"/>
    <w:rsid w:val="000302F6"/>
    <w:rsid w:val="000304CE"/>
    <w:rsid w:val="0003066C"/>
    <w:rsid w:val="0003109F"/>
    <w:rsid w:val="00031425"/>
    <w:rsid w:val="000316DD"/>
    <w:rsid w:val="00031C8B"/>
    <w:rsid w:val="00031D7A"/>
    <w:rsid w:val="00032178"/>
    <w:rsid w:val="000323EC"/>
    <w:rsid w:val="00032523"/>
    <w:rsid w:val="00032B95"/>
    <w:rsid w:val="00032D42"/>
    <w:rsid w:val="00032F48"/>
    <w:rsid w:val="00033285"/>
    <w:rsid w:val="000332E5"/>
    <w:rsid w:val="00033367"/>
    <w:rsid w:val="0003396B"/>
    <w:rsid w:val="00034DBF"/>
    <w:rsid w:val="000351D9"/>
    <w:rsid w:val="0003525C"/>
    <w:rsid w:val="0003636F"/>
    <w:rsid w:val="00036398"/>
    <w:rsid w:val="0003672F"/>
    <w:rsid w:val="00036747"/>
    <w:rsid w:val="000369E2"/>
    <w:rsid w:val="00036F7C"/>
    <w:rsid w:val="0003729A"/>
    <w:rsid w:val="000372F6"/>
    <w:rsid w:val="00037413"/>
    <w:rsid w:val="000374FD"/>
    <w:rsid w:val="0004020B"/>
    <w:rsid w:val="000403A2"/>
    <w:rsid w:val="00040C6B"/>
    <w:rsid w:val="00040E38"/>
    <w:rsid w:val="000415BE"/>
    <w:rsid w:val="00041B6D"/>
    <w:rsid w:val="00041E94"/>
    <w:rsid w:val="00041F45"/>
    <w:rsid w:val="000427F3"/>
    <w:rsid w:val="000427FB"/>
    <w:rsid w:val="00042AEE"/>
    <w:rsid w:val="00042F21"/>
    <w:rsid w:val="00043330"/>
    <w:rsid w:val="000438B8"/>
    <w:rsid w:val="00043BD7"/>
    <w:rsid w:val="00043CB2"/>
    <w:rsid w:val="000440A7"/>
    <w:rsid w:val="000443CA"/>
    <w:rsid w:val="00044CE3"/>
    <w:rsid w:val="00044EE5"/>
    <w:rsid w:val="00044F41"/>
    <w:rsid w:val="000452CB"/>
    <w:rsid w:val="00045A94"/>
    <w:rsid w:val="00046A1B"/>
    <w:rsid w:val="00047AD5"/>
    <w:rsid w:val="00047E2C"/>
    <w:rsid w:val="0005018D"/>
    <w:rsid w:val="000502B8"/>
    <w:rsid w:val="00050BC8"/>
    <w:rsid w:val="00050C10"/>
    <w:rsid w:val="00050C5B"/>
    <w:rsid w:val="00050D29"/>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0E"/>
    <w:rsid w:val="00062648"/>
    <w:rsid w:val="0006272B"/>
    <w:rsid w:val="00062934"/>
    <w:rsid w:val="00062A93"/>
    <w:rsid w:val="00062F9C"/>
    <w:rsid w:val="0006316C"/>
    <w:rsid w:val="000634CE"/>
    <w:rsid w:val="00063939"/>
    <w:rsid w:val="00063B7F"/>
    <w:rsid w:val="00063BBD"/>
    <w:rsid w:val="00063D9E"/>
    <w:rsid w:val="0006450A"/>
    <w:rsid w:val="00064AD3"/>
    <w:rsid w:val="00064CCA"/>
    <w:rsid w:val="00064E54"/>
    <w:rsid w:val="000653FC"/>
    <w:rsid w:val="00065FCB"/>
    <w:rsid w:val="00067092"/>
    <w:rsid w:val="00067177"/>
    <w:rsid w:val="0006720E"/>
    <w:rsid w:val="00067220"/>
    <w:rsid w:val="0006725C"/>
    <w:rsid w:val="00067540"/>
    <w:rsid w:val="000675E5"/>
    <w:rsid w:val="0006764C"/>
    <w:rsid w:val="00067B22"/>
    <w:rsid w:val="00067E9C"/>
    <w:rsid w:val="000704F7"/>
    <w:rsid w:val="00070806"/>
    <w:rsid w:val="00071154"/>
    <w:rsid w:val="00071546"/>
    <w:rsid w:val="0007159C"/>
    <w:rsid w:val="00072192"/>
    <w:rsid w:val="00072FD4"/>
    <w:rsid w:val="00072FFC"/>
    <w:rsid w:val="00073220"/>
    <w:rsid w:val="0007397E"/>
    <w:rsid w:val="00073CD2"/>
    <w:rsid w:val="000740F5"/>
    <w:rsid w:val="000742E2"/>
    <w:rsid w:val="00074659"/>
    <w:rsid w:val="000747F5"/>
    <w:rsid w:val="00074AE4"/>
    <w:rsid w:val="00074B3B"/>
    <w:rsid w:val="00074CF2"/>
    <w:rsid w:val="00074D07"/>
    <w:rsid w:val="00074EDF"/>
    <w:rsid w:val="0007526D"/>
    <w:rsid w:val="000755B4"/>
    <w:rsid w:val="000756E0"/>
    <w:rsid w:val="00075E02"/>
    <w:rsid w:val="00075E55"/>
    <w:rsid w:val="00076109"/>
    <w:rsid w:val="0007612E"/>
    <w:rsid w:val="00076DB1"/>
    <w:rsid w:val="000772F0"/>
    <w:rsid w:val="00077DA1"/>
    <w:rsid w:val="00080918"/>
    <w:rsid w:val="000810DD"/>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0A1"/>
    <w:rsid w:val="00087107"/>
    <w:rsid w:val="00087544"/>
    <w:rsid w:val="00087647"/>
    <w:rsid w:val="000876BD"/>
    <w:rsid w:val="00087717"/>
    <w:rsid w:val="00087C0A"/>
    <w:rsid w:val="00087E56"/>
    <w:rsid w:val="00090587"/>
    <w:rsid w:val="000908CB"/>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10"/>
    <w:rsid w:val="00095574"/>
    <w:rsid w:val="000957E9"/>
    <w:rsid w:val="00095DEB"/>
    <w:rsid w:val="000962CD"/>
    <w:rsid w:val="00097058"/>
    <w:rsid w:val="000976E8"/>
    <w:rsid w:val="00097924"/>
    <w:rsid w:val="0009796D"/>
    <w:rsid w:val="00097DED"/>
    <w:rsid w:val="00097F98"/>
    <w:rsid w:val="000A001B"/>
    <w:rsid w:val="000A0AFA"/>
    <w:rsid w:val="000A12E4"/>
    <w:rsid w:val="000A1CF7"/>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F32"/>
    <w:rsid w:val="000A609E"/>
    <w:rsid w:val="000A6291"/>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86C"/>
    <w:rsid w:val="000B7B63"/>
    <w:rsid w:val="000B7EA9"/>
    <w:rsid w:val="000C0167"/>
    <w:rsid w:val="000C028C"/>
    <w:rsid w:val="000C0E65"/>
    <w:rsid w:val="000C20E8"/>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05C6"/>
    <w:rsid w:val="000D0813"/>
    <w:rsid w:val="000D1475"/>
    <w:rsid w:val="000D16C3"/>
    <w:rsid w:val="000D17DB"/>
    <w:rsid w:val="000D1A5C"/>
    <w:rsid w:val="000D1E5F"/>
    <w:rsid w:val="000D24B2"/>
    <w:rsid w:val="000D26AC"/>
    <w:rsid w:val="000D273D"/>
    <w:rsid w:val="000D29A9"/>
    <w:rsid w:val="000D2AF0"/>
    <w:rsid w:val="000D2F44"/>
    <w:rsid w:val="000D2FC1"/>
    <w:rsid w:val="000D3148"/>
    <w:rsid w:val="000D3441"/>
    <w:rsid w:val="000D35DC"/>
    <w:rsid w:val="000D3BE4"/>
    <w:rsid w:val="000D3F23"/>
    <w:rsid w:val="000D431A"/>
    <w:rsid w:val="000D49A6"/>
    <w:rsid w:val="000D4B1E"/>
    <w:rsid w:val="000D53B2"/>
    <w:rsid w:val="000D619B"/>
    <w:rsid w:val="000D63E4"/>
    <w:rsid w:val="000D6D22"/>
    <w:rsid w:val="000D775F"/>
    <w:rsid w:val="000D7CE1"/>
    <w:rsid w:val="000D7EC2"/>
    <w:rsid w:val="000E06FE"/>
    <w:rsid w:val="000E0D05"/>
    <w:rsid w:val="000E0D66"/>
    <w:rsid w:val="000E0ECC"/>
    <w:rsid w:val="000E13E9"/>
    <w:rsid w:val="000E16F8"/>
    <w:rsid w:val="000E1B89"/>
    <w:rsid w:val="000E1D1F"/>
    <w:rsid w:val="000E22CB"/>
    <w:rsid w:val="000E2B2C"/>
    <w:rsid w:val="000E3440"/>
    <w:rsid w:val="000E3442"/>
    <w:rsid w:val="000E3AD0"/>
    <w:rsid w:val="000E3DEF"/>
    <w:rsid w:val="000E41A9"/>
    <w:rsid w:val="000E4253"/>
    <w:rsid w:val="000E4853"/>
    <w:rsid w:val="000E5108"/>
    <w:rsid w:val="000E53D3"/>
    <w:rsid w:val="000E568B"/>
    <w:rsid w:val="000E59F2"/>
    <w:rsid w:val="000E6331"/>
    <w:rsid w:val="000E6470"/>
    <w:rsid w:val="000E6473"/>
    <w:rsid w:val="000E72FB"/>
    <w:rsid w:val="000E7633"/>
    <w:rsid w:val="000E7D56"/>
    <w:rsid w:val="000F0204"/>
    <w:rsid w:val="000F02CF"/>
    <w:rsid w:val="000F07B2"/>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6FAA"/>
    <w:rsid w:val="000F714B"/>
    <w:rsid w:val="000F7613"/>
    <w:rsid w:val="000F7D9D"/>
    <w:rsid w:val="000F7FAB"/>
    <w:rsid w:val="0010004B"/>
    <w:rsid w:val="0010045B"/>
    <w:rsid w:val="001008E4"/>
    <w:rsid w:val="00100E7C"/>
    <w:rsid w:val="001012CA"/>
    <w:rsid w:val="00101381"/>
    <w:rsid w:val="001013B7"/>
    <w:rsid w:val="001013F5"/>
    <w:rsid w:val="00101C9E"/>
    <w:rsid w:val="00102083"/>
    <w:rsid w:val="001020FB"/>
    <w:rsid w:val="001027B5"/>
    <w:rsid w:val="00102F84"/>
    <w:rsid w:val="00103417"/>
    <w:rsid w:val="001036A3"/>
    <w:rsid w:val="001036A5"/>
    <w:rsid w:val="0010375D"/>
    <w:rsid w:val="00103B7D"/>
    <w:rsid w:val="001044AC"/>
    <w:rsid w:val="00104650"/>
    <w:rsid w:val="00104752"/>
    <w:rsid w:val="00104F0E"/>
    <w:rsid w:val="00105187"/>
    <w:rsid w:val="00105453"/>
    <w:rsid w:val="00106009"/>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6F9F"/>
    <w:rsid w:val="001175AD"/>
    <w:rsid w:val="00120E81"/>
    <w:rsid w:val="001213C9"/>
    <w:rsid w:val="00121632"/>
    <w:rsid w:val="00121984"/>
    <w:rsid w:val="001219C0"/>
    <w:rsid w:val="001219F7"/>
    <w:rsid w:val="00121D2E"/>
    <w:rsid w:val="001228CB"/>
    <w:rsid w:val="00122B4F"/>
    <w:rsid w:val="001231CA"/>
    <w:rsid w:val="00123C31"/>
    <w:rsid w:val="001243CE"/>
    <w:rsid w:val="00124482"/>
    <w:rsid w:val="001251DE"/>
    <w:rsid w:val="00125809"/>
    <w:rsid w:val="00125DEF"/>
    <w:rsid w:val="00126489"/>
    <w:rsid w:val="00126F1D"/>
    <w:rsid w:val="00126F6B"/>
    <w:rsid w:val="00126FF5"/>
    <w:rsid w:val="0012781D"/>
    <w:rsid w:val="00127915"/>
    <w:rsid w:val="00130BE1"/>
    <w:rsid w:val="0013118E"/>
    <w:rsid w:val="001318E7"/>
    <w:rsid w:val="00131F8B"/>
    <w:rsid w:val="001322B9"/>
    <w:rsid w:val="00132744"/>
    <w:rsid w:val="00132D60"/>
    <w:rsid w:val="00132D72"/>
    <w:rsid w:val="00132EF4"/>
    <w:rsid w:val="00133784"/>
    <w:rsid w:val="00133AC7"/>
    <w:rsid w:val="001340A2"/>
    <w:rsid w:val="0013458B"/>
    <w:rsid w:val="00134661"/>
    <w:rsid w:val="00135362"/>
    <w:rsid w:val="00135735"/>
    <w:rsid w:val="001358F1"/>
    <w:rsid w:val="0013602C"/>
    <w:rsid w:val="001365B7"/>
    <w:rsid w:val="001367F7"/>
    <w:rsid w:val="00137143"/>
    <w:rsid w:val="00137B0E"/>
    <w:rsid w:val="00137D78"/>
    <w:rsid w:val="00137D7F"/>
    <w:rsid w:val="00140456"/>
    <w:rsid w:val="001406E4"/>
    <w:rsid w:val="00140807"/>
    <w:rsid w:val="0014096E"/>
    <w:rsid w:val="00141255"/>
    <w:rsid w:val="00142734"/>
    <w:rsid w:val="00142A67"/>
    <w:rsid w:val="0014328D"/>
    <w:rsid w:val="001432F2"/>
    <w:rsid w:val="0014363D"/>
    <w:rsid w:val="00143809"/>
    <w:rsid w:val="00143F33"/>
    <w:rsid w:val="00144D43"/>
    <w:rsid w:val="00144D9D"/>
    <w:rsid w:val="0014508E"/>
    <w:rsid w:val="001452B2"/>
    <w:rsid w:val="00145B65"/>
    <w:rsid w:val="00145DDB"/>
    <w:rsid w:val="00146132"/>
    <w:rsid w:val="00146182"/>
    <w:rsid w:val="001464DB"/>
    <w:rsid w:val="00146594"/>
    <w:rsid w:val="00146A24"/>
    <w:rsid w:val="00146B4A"/>
    <w:rsid w:val="00146C30"/>
    <w:rsid w:val="00146C41"/>
    <w:rsid w:val="00146D2A"/>
    <w:rsid w:val="001472EB"/>
    <w:rsid w:val="00147357"/>
    <w:rsid w:val="001473B2"/>
    <w:rsid w:val="001473D3"/>
    <w:rsid w:val="00147407"/>
    <w:rsid w:val="00147699"/>
    <w:rsid w:val="0014769B"/>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57EF3"/>
    <w:rsid w:val="001601AE"/>
    <w:rsid w:val="00160E2E"/>
    <w:rsid w:val="001612C1"/>
    <w:rsid w:val="00161464"/>
    <w:rsid w:val="001616EE"/>
    <w:rsid w:val="00161D23"/>
    <w:rsid w:val="001624AE"/>
    <w:rsid w:val="0016398E"/>
    <w:rsid w:val="00163A43"/>
    <w:rsid w:val="00163BD0"/>
    <w:rsid w:val="00164088"/>
    <w:rsid w:val="001641F1"/>
    <w:rsid w:val="00165033"/>
    <w:rsid w:val="001654EB"/>
    <w:rsid w:val="0016567A"/>
    <w:rsid w:val="00165A7E"/>
    <w:rsid w:val="00165AF2"/>
    <w:rsid w:val="001670EA"/>
    <w:rsid w:val="00167108"/>
    <w:rsid w:val="001674A0"/>
    <w:rsid w:val="0016778B"/>
    <w:rsid w:val="00167BEA"/>
    <w:rsid w:val="0017004F"/>
    <w:rsid w:val="0017029F"/>
    <w:rsid w:val="001707D2"/>
    <w:rsid w:val="00170A4B"/>
    <w:rsid w:val="00170A88"/>
    <w:rsid w:val="00170B3C"/>
    <w:rsid w:val="00170F9D"/>
    <w:rsid w:val="001713A9"/>
    <w:rsid w:val="00171786"/>
    <w:rsid w:val="00172024"/>
    <w:rsid w:val="00172D1A"/>
    <w:rsid w:val="0017339E"/>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38A"/>
    <w:rsid w:val="001816EF"/>
    <w:rsid w:val="00181F7A"/>
    <w:rsid w:val="00182253"/>
    <w:rsid w:val="001825C2"/>
    <w:rsid w:val="00182BED"/>
    <w:rsid w:val="00182C1B"/>
    <w:rsid w:val="00183008"/>
    <w:rsid w:val="001834F4"/>
    <w:rsid w:val="001835E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220"/>
    <w:rsid w:val="0018794E"/>
    <w:rsid w:val="001900A2"/>
    <w:rsid w:val="00190568"/>
    <w:rsid w:val="00190D1B"/>
    <w:rsid w:val="00191226"/>
    <w:rsid w:val="001915E3"/>
    <w:rsid w:val="00191749"/>
    <w:rsid w:val="00191DC6"/>
    <w:rsid w:val="00191F19"/>
    <w:rsid w:val="00192605"/>
    <w:rsid w:val="001927B1"/>
    <w:rsid w:val="0019299A"/>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1D"/>
    <w:rsid w:val="0019712E"/>
    <w:rsid w:val="001971B3"/>
    <w:rsid w:val="00197BDF"/>
    <w:rsid w:val="001A0C55"/>
    <w:rsid w:val="001A0F4B"/>
    <w:rsid w:val="001A103E"/>
    <w:rsid w:val="001A111A"/>
    <w:rsid w:val="001A11A8"/>
    <w:rsid w:val="001A1544"/>
    <w:rsid w:val="001A16CF"/>
    <w:rsid w:val="001A1783"/>
    <w:rsid w:val="001A1940"/>
    <w:rsid w:val="001A19EE"/>
    <w:rsid w:val="001A1D9E"/>
    <w:rsid w:val="001A1E6C"/>
    <w:rsid w:val="001A2948"/>
    <w:rsid w:val="001A30F9"/>
    <w:rsid w:val="001A3DC8"/>
    <w:rsid w:val="001A3EB6"/>
    <w:rsid w:val="001A3F90"/>
    <w:rsid w:val="001A4141"/>
    <w:rsid w:val="001A4160"/>
    <w:rsid w:val="001A43DD"/>
    <w:rsid w:val="001A484E"/>
    <w:rsid w:val="001A4DE7"/>
    <w:rsid w:val="001A51C9"/>
    <w:rsid w:val="001A5287"/>
    <w:rsid w:val="001A58D0"/>
    <w:rsid w:val="001A5A46"/>
    <w:rsid w:val="001A5D07"/>
    <w:rsid w:val="001A602A"/>
    <w:rsid w:val="001A668C"/>
    <w:rsid w:val="001A6A25"/>
    <w:rsid w:val="001A6C9A"/>
    <w:rsid w:val="001A7BF3"/>
    <w:rsid w:val="001A7C85"/>
    <w:rsid w:val="001A7E74"/>
    <w:rsid w:val="001B02F9"/>
    <w:rsid w:val="001B0389"/>
    <w:rsid w:val="001B070D"/>
    <w:rsid w:val="001B09D0"/>
    <w:rsid w:val="001B1374"/>
    <w:rsid w:val="001B16C3"/>
    <w:rsid w:val="001B1A64"/>
    <w:rsid w:val="001B24C2"/>
    <w:rsid w:val="001B2F61"/>
    <w:rsid w:val="001B3577"/>
    <w:rsid w:val="001B383B"/>
    <w:rsid w:val="001B384E"/>
    <w:rsid w:val="001B3C14"/>
    <w:rsid w:val="001B3E43"/>
    <w:rsid w:val="001B4172"/>
    <w:rsid w:val="001B49EC"/>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7FA"/>
    <w:rsid w:val="001C2DEF"/>
    <w:rsid w:val="001C313D"/>
    <w:rsid w:val="001C31FE"/>
    <w:rsid w:val="001C34AF"/>
    <w:rsid w:val="001C3918"/>
    <w:rsid w:val="001C3DA2"/>
    <w:rsid w:val="001C3F32"/>
    <w:rsid w:val="001C46A1"/>
    <w:rsid w:val="001C46E6"/>
    <w:rsid w:val="001C4C61"/>
    <w:rsid w:val="001C4CC0"/>
    <w:rsid w:val="001C5337"/>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0BCB"/>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602F"/>
    <w:rsid w:val="001E71DF"/>
    <w:rsid w:val="001E7260"/>
    <w:rsid w:val="001E7C90"/>
    <w:rsid w:val="001F02B8"/>
    <w:rsid w:val="001F0684"/>
    <w:rsid w:val="001F0BB5"/>
    <w:rsid w:val="001F13ED"/>
    <w:rsid w:val="001F1951"/>
    <w:rsid w:val="001F1E2B"/>
    <w:rsid w:val="001F1EC6"/>
    <w:rsid w:val="001F264F"/>
    <w:rsid w:val="001F286D"/>
    <w:rsid w:val="001F2F0F"/>
    <w:rsid w:val="001F30EF"/>
    <w:rsid w:val="001F3625"/>
    <w:rsid w:val="001F3AB9"/>
    <w:rsid w:val="001F3AF9"/>
    <w:rsid w:val="001F3FB3"/>
    <w:rsid w:val="001F4259"/>
    <w:rsid w:val="001F4898"/>
    <w:rsid w:val="001F5019"/>
    <w:rsid w:val="001F50D7"/>
    <w:rsid w:val="001F54C9"/>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381"/>
    <w:rsid w:val="00204A4D"/>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817"/>
    <w:rsid w:val="00222903"/>
    <w:rsid w:val="00222A7A"/>
    <w:rsid w:val="002237DD"/>
    <w:rsid w:val="00223E0D"/>
    <w:rsid w:val="00223F72"/>
    <w:rsid w:val="0022436C"/>
    <w:rsid w:val="0022462B"/>
    <w:rsid w:val="00224A2C"/>
    <w:rsid w:val="00224E2B"/>
    <w:rsid w:val="00225164"/>
    <w:rsid w:val="0022528F"/>
    <w:rsid w:val="00225488"/>
    <w:rsid w:val="00225ADA"/>
    <w:rsid w:val="002260DF"/>
    <w:rsid w:val="002263C5"/>
    <w:rsid w:val="00226BF0"/>
    <w:rsid w:val="00226CAC"/>
    <w:rsid w:val="00227F6F"/>
    <w:rsid w:val="00230007"/>
    <w:rsid w:val="00230144"/>
    <w:rsid w:val="00230232"/>
    <w:rsid w:val="0023031F"/>
    <w:rsid w:val="00230375"/>
    <w:rsid w:val="002303AC"/>
    <w:rsid w:val="00230459"/>
    <w:rsid w:val="002308A8"/>
    <w:rsid w:val="002312F4"/>
    <w:rsid w:val="0023149B"/>
    <w:rsid w:val="002317B9"/>
    <w:rsid w:val="00231826"/>
    <w:rsid w:val="00231B3C"/>
    <w:rsid w:val="00231FC7"/>
    <w:rsid w:val="002326E3"/>
    <w:rsid w:val="00232B2F"/>
    <w:rsid w:val="00232EC9"/>
    <w:rsid w:val="00232F68"/>
    <w:rsid w:val="0023325B"/>
    <w:rsid w:val="0023418C"/>
    <w:rsid w:val="00234321"/>
    <w:rsid w:val="0023440D"/>
    <w:rsid w:val="00234A94"/>
    <w:rsid w:val="00234B37"/>
    <w:rsid w:val="002358BC"/>
    <w:rsid w:val="00235B2B"/>
    <w:rsid w:val="00235B77"/>
    <w:rsid w:val="00235BF3"/>
    <w:rsid w:val="00235CFE"/>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5"/>
    <w:rsid w:val="002458BB"/>
    <w:rsid w:val="00245C9B"/>
    <w:rsid w:val="00245CF8"/>
    <w:rsid w:val="00245D7C"/>
    <w:rsid w:val="00246081"/>
    <w:rsid w:val="00246913"/>
    <w:rsid w:val="00246AA2"/>
    <w:rsid w:val="00246AB8"/>
    <w:rsid w:val="00246D9F"/>
    <w:rsid w:val="00246E57"/>
    <w:rsid w:val="002472AB"/>
    <w:rsid w:val="00247832"/>
    <w:rsid w:val="00247DEE"/>
    <w:rsid w:val="00250659"/>
    <w:rsid w:val="00250E1A"/>
    <w:rsid w:val="00251166"/>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082"/>
    <w:rsid w:val="002612FE"/>
    <w:rsid w:val="002615DB"/>
    <w:rsid w:val="00261AED"/>
    <w:rsid w:val="00261CDC"/>
    <w:rsid w:val="00261DF6"/>
    <w:rsid w:val="0026222F"/>
    <w:rsid w:val="0026297A"/>
    <w:rsid w:val="00262AB8"/>
    <w:rsid w:val="00262B91"/>
    <w:rsid w:val="002634B5"/>
    <w:rsid w:val="002635BC"/>
    <w:rsid w:val="00263B6C"/>
    <w:rsid w:val="00264000"/>
    <w:rsid w:val="00264671"/>
    <w:rsid w:val="00264DEC"/>
    <w:rsid w:val="00265FE8"/>
    <w:rsid w:val="00266F6D"/>
    <w:rsid w:val="002672B3"/>
    <w:rsid w:val="00267488"/>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497D"/>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17"/>
    <w:rsid w:val="0028125E"/>
    <w:rsid w:val="002818B6"/>
    <w:rsid w:val="002819E8"/>
    <w:rsid w:val="00282543"/>
    <w:rsid w:val="00283154"/>
    <w:rsid w:val="002834BB"/>
    <w:rsid w:val="0028352F"/>
    <w:rsid w:val="00283BF1"/>
    <w:rsid w:val="00283F4B"/>
    <w:rsid w:val="00284106"/>
    <w:rsid w:val="00284145"/>
    <w:rsid w:val="00284191"/>
    <w:rsid w:val="0028426C"/>
    <w:rsid w:val="002848E2"/>
    <w:rsid w:val="00284A81"/>
    <w:rsid w:val="00284EBC"/>
    <w:rsid w:val="00284F5C"/>
    <w:rsid w:val="00285488"/>
    <w:rsid w:val="00285510"/>
    <w:rsid w:val="00285D5C"/>
    <w:rsid w:val="00285E22"/>
    <w:rsid w:val="00286441"/>
    <w:rsid w:val="00286612"/>
    <w:rsid w:val="00286C86"/>
    <w:rsid w:val="00286D30"/>
    <w:rsid w:val="00286E9E"/>
    <w:rsid w:val="00286FE0"/>
    <w:rsid w:val="00287411"/>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0DC"/>
    <w:rsid w:val="0029563E"/>
    <w:rsid w:val="0029591C"/>
    <w:rsid w:val="002962AC"/>
    <w:rsid w:val="00296976"/>
    <w:rsid w:val="00296D6D"/>
    <w:rsid w:val="002973FD"/>
    <w:rsid w:val="00297780"/>
    <w:rsid w:val="0029779B"/>
    <w:rsid w:val="002978A4"/>
    <w:rsid w:val="0029797A"/>
    <w:rsid w:val="00297AD4"/>
    <w:rsid w:val="00297CFE"/>
    <w:rsid w:val="00297D5F"/>
    <w:rsid w:val="002A004C"/>
    <w:rsid w:val="002A02CB"/>
    <w:rsid w:val="002A05F0"/>
    <w:rsid w:val="002A0619"/>
    <w:rsid w:val="002A087B"/>
    <w:rsid w:val="002A1126"/>
    <w:rsid w:val="002A2366"/>
    <w:rsid w:val="002A2857"/>
    <w:rsid w:val="002A32C2"/>
    <w:rsid w:val="002A352A"/>
    <w:rsid w:val="002A35C4"/>
    <w:rsid w:val="002A3883"/>
    <w:rsid w:val="002A3EA6"/>
    <w:rsid w:val="002A4404"/>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1B5"/>
    <w:rsid w:val="002B57CC"/>
    <w:rsid w:val="002B60E3"/>
    <w:rsid w:val="002B6C25"/>
    <w:rsid w:val="002B7215"/>
    <w:rsid w:val="002B74ED"/>
    <w:rsid w:val="002B7651"/>
    <w:rsid w:val="002B7773"/>
    <w:rsid w:val="002C06B7"/>
    <w:rsid w:val="002C0B36"/>
    <w:rsid w:val="002C0FE9"/>
    <w:rsid w:val="002C139E"/>
    <w:rsid w:val="002C1671"/>
    <w:rsid w:val="002C180A"/>
    <w:rsid w:val="002C2DAD"/>
    <w:rsid w:val="002C39FE"/>
    <w:rsid w:val="002C3F6F"/>
    <w:rsid w:val="002C458E"/>
    <w:rsid w:val="002C4EA6"/>
    <w:rsid w:val="002C5246"/>
    <w:rsid w:val="002C5280"/>
    <w:rsid w:val="002C55A6"/>
    <w:rsid w:val="002C5D11"/>
    <w:rsid w:val="002C5DB4"/>
    <w:rsid w:val="002C6255"/>
    <w:rsid w:val="002C628C"/>
    <w:rsid w:val="002C6E3E"/>
    <w:rsid w:val="002C75CC"/>
    <w:rsid w:val="002D002A"/>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6CE3"/>
    <w:rsid w:val="002D78A9"/>
    <w:rsid w:val="002D7C18"/>
    <w:rsid w:val="002E0052"/>
    <w:rsid w:val="002E00AF"/>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79D"/>
    <w:rsid w:val="002E794C"/>
    <w:rsid w:val="002E7FEB"/>
    <w:rsid w:val="002F1021"/>
    <w:rsid w:val="002F11B9"/>
    <w:rsid w:val="002F13C0"/>
    <w:rsid w:val="002F143E"/>
    <w:rsid w:val="002F144D"/>
    <w:rsid w:val="002F1663"/>
    <w:rsid w:val="002F18A9"/>
    <w:rsid w:val="002F1E06"/>
    <w:rsid w:val="002F270C"/>
    <w:rsid w:val="002F3333"/>
    <w:rsid w:val="002F37C4"/>
    <w:rsid w:val="002F3C8F"/>
    <w:rsid w:val="002F3CD5"/>
    <w:rsid w:val="002F4A8C"/>
    <w:rsid w:val="002F5593"/>
    <w:rsid w:val="002F599F"/>
    <w:rsid w:val="002F5C07"/>
    <w:rsid w:val="002F72DA"/>
    <w:rsid w:val="002F78E2"/>
    <w:rsid w:val="002F7E7C"/>
    <w:rsid w:val="0030017F"/>
    <w:rsid w:val="00300594"/>
    <w:rsid w:val="00300A31"/>
    <w:rsid w:val="00300E13"/>
    <w:rsid w:val="0030183D"/>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7B5"/>
    <w:rsid w:val="0030580E"/>
    <w:rsid w:val="00305B18"/>
    <w:rsid w:val="003061B5"/>
    <w:rsid w:val="003064C0"/>
    <w:rsid w:val="0030675A"/>
    <w:rsid w:val="00306A24"/>
    <w:rsid w:val="003071F6"/>
    <w:rsid w:val="0030771E"/>
    <w:rsid w:val="00307A00"/>
    <w:rsid w:val="00307B1B"/>
    <w:rsid w:val="00307C62"/>
    <w:rsid w:val="0031040E"/>
    <w:rsid w:val="003106C1"/>
    <w:rsid w:val="00310914"/>
    <w:rsid w:val="00310E98"/>
    <w:rsid w:val="0031128C"/>
    <w:rsid w:val="003112F2"/>
    <w:rsid w:val="0031138D"/>
    <w:rsid w:val="00311594"/>
    <w:rsid w:val="0031225F"/>
    <w:rsid w:val="00312282"/>
    <w:rsid w:val="00312957"/>
    <w:rsid w:val="00312CEC"/>
    <w:rsid w:val="0031377A"/>
    <w:rsid w:val="00313A5B"/>
    <w:rsid w:val="00313A6F"/>
    <w:rsid w:val="00313A78"/>
    <w:rsid w:val="00313CB0"/>
    <w:rsid w:val="00313F96"/>
    <w:rsid w:val="00313FD2"/>
    <w:rsid w:val="003141D8"/>
    <w:rsid w:val="00314819"/>
    <w:rsid w:val="003149DB"/>
    <w:rsid w:val="003151C8"/>
    <w:rsid w:val="00315E9C"/>
    <w:rsid w:val="003163BD"/>
    <w:rsid w:val="0031771F"/>
    <w:rsid w:val="003179C3"/>
    <w:rsid w:val="00320DCD"/>
    <w:rsid w:val="00321160"/>
    <w:rsid w:val="003213B9"/>
    <w:rsid w:val="003216B6"/>
    <w:rsid w:val="00321F8B"/>
    <w:rsid w:val="00321FAD"/>
    <w:rsid w:val="003220A3"/>
    <w:rsid w:val="0032273D"/>
    <w:rsid w:val="00323306"/>
    <w:rsid w:val="0032350F"/>
    <w:rsid w:val="0032387D"/>
    <w:rsid w:val="00323A71"/>
    <w:rsid w:val="00324C9B"/>
    <w:rsid w:val="00324CA0"/>
    <w:rsid w:val="00324E60"/>
    <w:rsid w:val="00324FAC"/>
    <w:rsid w:val="003255AA"/>
    <w:rsid w:val="0032565A"/>
    <w:rsid w:val="00325789"/>
    <w:rsid w:val="00325C2B"/>
    <w:rsid w:val="0032634A"/>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235"/>
    <w:rsid w:val="0033354C"/>
    <w:rsid w:val="00334418"/>
    <w:rsid w:val="003344D2"/>
    <w:rsid w:val="00335235"/>
    <w:rsid w:val="00335B31"/>
    <w:rsid w:val="00335C2D"/>
    <w:rsid w:val="003366A5"/>
    <w:rsid w:val="00336B1B"/>
    <w:rsid w:val="00336F72"/>
    <w:rsid w:val="0033749D"/>
    <w:rsid w:val="00337E21"/>
    <w:rsid w:val="00340887"/>
    <w:rsid w:val="00340968"/>
    <w:rsid w:val="00340ECA"/>
    <w:rsid w:val="0034111C"/>
    <w:rsid w:val="00341B23"/>
    <w:rsid w:val="00341C27"/>
    <w:rsid w:val="00342351"/>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BF9"/>
    <w:rsid w:val="00350C0B"/>
    <w:rsid w:val="00350DCA"/>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357"/>
    <w:rsid w:val="0036584D"/>
    <w:rsid w:val="00365A55"/>
    <w:rsid w:val="00365AC8"/>
    <w:rsid w:val="00365DA0"/>
    <w:rsid w:val="0036620B"/>
    <w:rsid w:val="003665C8"/>
    <w:rsid w:val="003666FD"/>
    <w:rsid w:val="00367006"/>
    <w:rsid w:val="003673FF"/>
    <w:rsid w:val="00367409"/>
    <w:rsid w:val="00367AC2"/>
    <w:rsid w:val="00367E4F"/>
    <w:rsid w:val="003705AC"/>
    <w:rsid w:val="00370946"/>
    <w:rsid w:val="003709DA"/>
    <w:rsid w:val="00370EC4"/>
    <w:rsid w:val="003710E1"/>
    <w:rsid w:val="003711E9"/>
    <w:rsid w:val="0037125D"/>
    <w:rsid w:val="003716D5"/>
    <w:rsid w:val="00371787"/>
    <w:rsid w:val="00372043"/>
    <w:rsid w:val="00372093"/>
    <w:rsid w:val="00372232"/>
    <w:rsid w:val="00372702"/>
    <w:rsid w:val="00372BD8"/>
    <w:rsid w:val="00373857"/>
    <w:rsid w:val="00374061"/>
    <w:rsid w:val="003742F3"/>
    <w:rsid w:val="00374C5A"/>
    <w:rsid w:val="00374CAF"/>
    <w:rsid w:val="00375756"/>
    <w:rsid w:val="00376050"/>
    <w:rsid w:val="003763EE"/>
    <w:rsid w:val="00376739"/>
    <w:rsid w:val="00376AB4"/>
    <w:rsid w:val="00376DE1"/>
    <w:rsid w:val="00377017"/>
    <w:rsid w:val="0037751C"/>
    <w:rsid w:val="00377B6B"/>
    <w:rsid w:val="00377BFB"/>
    <w:rsid w:val="00377D2D"/>
    <w:rsid w:val="00377E11"/>
    <w:rsid w:val="00377F01"/>
    <w:rsid w:val="0038007A"/>
    <w:rsid w:val="00380266"/>
    <w:rsid w:val="00380306"/>
    <w:rsid w:val="00380E9D"/>
    <w:rsid w:val="0038114E"/>
    <w:rsid w:val="003814A0"/>
    <w:rsid w:val="003814B7"/>
    <w:rsid w:val="003831BC"/>
    <w:rsid w:val="00383F09"/>
    <w:rsid w:val="00383FDA"/>
    <w:rsid w:val="003840EA"/>
    <w:rsid w:val="00384C57"/>
    <w:rsid w:val="00385150"/>
    <w:rsid w:val="0038515F"/>
    <w:rsid w:val="0038540B"/>
    <w:rsid w:val="003860C3"/>
    <w:rsid w:val="003861CB"/>
    <w:rsid w:val="00386264"/>
    <w:rsid w:val="003863B7"/>
    <w:rsid w:val="0038667B"/>
    <w:rsid w:val="00386973"/>
    <w:rsid w:val="00386AB3"/>
    <w:rsid w:val="003874A1"/>
    <w:rsid w:val="00387596"/>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9B9"/>
    <w:rsid w:val="00392CB1"/>
    <w:rsid w:val="0039308E"/>
    <w:rsid w:val="003935EC"/>
    <w:rsid w:val="003937E5"/>
    <w:rsid w:val="00393869"/>
    <w:rsid w:val="003938BD"/>
    <w:rsid w:val="00393A1E"/>
    <w:rsid w:val="00393FAB"/>
    <w:rsid w:val="00394567"/>
    <w:rsid w:val="0039496A"/>
    <w:rsid w:val="00395BB7"/>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6FB0"/>
    <w:rsid w:val="003A78DA"/>
    <w:rsid w:val="003A7966"/>
    <w:rsid w:val="003A79F8"/>
    <w:rsid w:val="003B01FC"/>
    <w:rsid w:val="003B030B"/>
    <w:rsid w:val="003B0346"/>
    <w:rsid w:val="003B057F"/>
    <w:rsid w:val="003B08B5"/>
    <w:rsid w:val="003B0E94"/>
    <w:rsid w:val="003B0FE3"/>
    <w:rsid w:val="003B1105"/>
    <w:rsid w:val="003B1161"/>
    <w:rsid w:val="003B126F"/>
    <w:rsid w:val="003B192F"/>
    <w:rsid w:val="003B19F9"/>
    <w:rsid w:val="003B22B4"/>
    <w:rsid w:val="003B35FE"/>
    <w:rsid w:val="003B425C"/>
    <w:rsid w:val="003B48FC"/>
    <w:rsid w:val="003B4D48"/>
    <w:rsid w:val="003B5C8A"/>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4CED"/>
    <w:rsid w:val="003C7427"/>
    <w:rsid w:val="003C74D7"/>
    <w:rsid w:val="003C7570"/>
    <w:rsid w:val="003C7A07"/>
    <w:rsid w:val="003C7A5D"/>
    <w:rsid w:val="003C7E66"/>
    <w:rsid w:val="003C7E86"/>
    <w:rsid w:val="003D005E"/>
    <w:rsid w:val="003D0099"/>
    <w:rsid w:val="003D00A3"/>
    <w:rsid w:val="003D0207"/>
    <w:rsid w:val="003D0283"/>
    <w:rsid w:val="003D04E2"/>
    <w:rsid w:val="003D07C1"/>
    <w:rsid w:val="003D0C86"/>
    <w:rsid w:val="003D0CCD"/>
    <w:rsid w:val="003D0CED"/>
    <w:rsid w:val="003D100E"/>
    <w:rsid w:val="003D1076"/>
    <w:rsid w:val="003D159E"/>
    <w:rsid w:val="003D1703"/>
    <w:rsid w:val="003D198A"/>
    <w:rsid w:val="003D1D26"/>
    <w:rsid w:val="003D2126"/>
    <w:rsid w:val="003D28B1"/>
    <w:rsid w:val="003D2C85"/>
    <w:rsid w:val="003D2EB2"/>
    <w:rsid w:val="003D3052"/>
    <w:rsid w:val="003D357D"/>
    <w:rsid w:val="003D36CC"/>
    <w:rsid w:val="003D37D9"/>
    <w:rsid w:val="003D3842"/>
    <w:rsid w:val="003D38C8"/>
    <w:rsid w:val="003D3F8B"/>
    <w:rsid w:val="003D402B"/>
    <w:rsid w:val="003D59B1"/>
    <w:rsid w:val="003D661A"/>
    <w:rsid w:val="003D718A"/>
    <w:rsid w:val="003D767C"/>
    <w:rsid w:val="003D78D5"/>
    <w:rsid w:val="003D7C7E"/>
    <w:rsid w:val="003D7FC8"/>
    <w:rsid w:val="003E0C6C"/>
    <w:rsid w:val="003E1313"/>
    <w:rsid w:val="003E1325"/>
    <w:rsid w:val="003E1C73"/>
    <w:rsid w:val="003E275E"/>
    <w:rsid w:val="003E2E8A"/>
    <w:rsid w:val="003E3D3E"/>
    <w:rsid w:val="003E3F38"/>
    <w:rsid w:val="003E49A9"/>
    <w:rsid w:val="003E4A6C"/>
    <w:rsid w:val="003E4D54"/>
    <w:rsid w:val="003E52DA"/>
    <w:rsid w:val="003E5931"/>
    <w:rsid w:val="003E5B29"/>
    <w:rsid w:val="003E5E46"/>
    <w:rsid w:val="003E61C3"/>
    <w:rsid w:val="003E6D55"/>
    <w:rsid w:val="003E6F97"/>
    <w:rsid w:val="003E7659"/>
    <w:rsid w:val="003E7681"/>
    <w:rsid w:val="003E7926"/>
    <w:rsid w:val="003F04D3"/>
    <w:rsid w:val="003F0788"/>
    <w:rsid w:val="003F0E5E"/>
    <w:rsid w:val="003F1010"/>
    <w:rsid w:val="003F1329"/>
    <w:rsid w:val="003F13BD"/>
    <w:rsid w:val="003F1A7F"/>
    <w:rsid w:val="003F1C47"/>
    <w:rsid w:val="003F200E"/>
    <w:rsid w:val="003F2E47"/>
    <w:rsid w:val="003F3084"/>
    <w:rsid w:val="003F3B26"/>
    <w:rsid w:val="003F5176"/>
    <w:rsid w:val="003F5B74"/>
    <w:rsid w:val="003F5D59"/>
    <w:rsid w:val="003F66A9"/>
    <w:rsid w:val="003F6BD8"/>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5C5"/>
    <w:rsid w:val="00401625"/>
    <w:rsid w:val="00401740"/>
    <w:rsid w:val="00401B6D"/>
    <w:rsid w:val="00401E2C"/>
    <w:rsid w:val="00402838"/>
    <w:rsid w:val="00402879"/>
    <w:rsid w:val="00402D20"/>
    <w:rsid w:val="00403375"/>
    <w:rsid w:val="00403435"/>
    <w:rsid w:val="0040343F"/>
    <w:rsid w:val="004037E2"/>
    <w:rsid w:val="00403D02"/>
    <w:rsid w:val="00403EB1"/>
    <w:rsid w:val="00403FC3"/>
    <w:rsid w:val="004042DC"/>
    <w:rsid w:val="0040455B"/>
    <w:rsid w:val="0040478B"/>
    <w:rsid w:val="00405667"/>
    <w:rsid w:val="00405A85"/>
    <w:rsid w:val="00406595"/>
    <w:rsid w:val="00406917"/>
    <w:rsid w:val="0040697D"/>
    <w:rsid w:val="00406ED2"/>
    <w:rsid w:val="004077D5"/>
    <w:rsid w:val="00410094"/>
    <w:rsid w:val="0041029C"/>
    <w:rsid w:val="0041081A"/>
    <w:rsid w:val="00410B38"/>
    <w:rsid w:val="00410DD9"/>
    <w:rsid w:val="00410E61"/>
    <w:rsid w:val="00410F12"/>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AB5"/>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140"/>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035"/>
    <w:rsid w:val="004421C2"/>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68E9"/>
    <w:rsid w:val="00446D6F"/>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11E"/>
    <w:rsid w:val="0045557C"/>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94"/>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15E8"/>
    <w:rsid w:val="004721BC"/>
    <w:rsid w:val="00472328"/>
    <w:rsid w:val="004727D9"/>
    <w:rsid w:val="004729BC"/>
    <w:rsid w:val="004729EC"/>
    <w:rsid w:val="004736CD"/>
    <w:rsid w:val="00473D37"/>
    <w:rsid w:val="00473D83"/>
    <w:rsid w:val="0047458B"/>
    <w:rsid w:val="00474888"/>
    <w:rsid w:val="00475614"/>
    <w:rsid w:val="00475C63"/>
    <w:rsid w:val="004762AB"/>
    <w:rsid w:val="00476429"/>
    <w:rsid w:val="004765E2"/>
    <w:rsid w:val="00476A7B"/>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6EF"/>
    <w:rsid w:val="004857FD"/>
    <w:rsid w:val="00485CE3"/>
    <w:rsid w:val="00485EB5"/>
    <w:rsid w:val="00485FDC"/>
    <w:rsid w:val="004865FB"/>
    <w:rsid w:val="00486D96"/>
    <w:rsid w:val="0048733D"/>
    <w:rsid w:val="00487367"/>
    <w:rsid w:val="00487508"/>
    <w:rsid w:val="0048769F"/>
    <w:rsid w:val="004879EA"/>
    <w:rsid w:val="00487EDC"/>
    <w:rsid w:val="00487EF1"/>
    <w:rsid w:val="00490016"/>
    <w:rsid w:val="0049025F"/>
    <w:rsid w:val="004906B8"/>
    <w:rsid w:val="00490831"/>
    <w:rsid w:val="004910AB"/>
    <w:rsid w:val="00491290"/>
    <w:rsid w:val="00491DF0"/>
    <w:rsid w:val="00492033"/>
    <w:rsid w:val="00492CFF"/>
    <w:rsid w:val="00492F50"/>
    <w:rsid w:val="00493239"/>
    <w:rsid w:val="004937D2"/>
    <w:rsid w:val="00493C49"/>
    <w:rsid w:val="00493D02"/>
    <w:rsid w:val="00493D7E"/>
    <w:rsid w:val="00493F9C"/>
    <w:rsid w:val="00494695"/>
    <w:rsid w:val="00494E38"/>
    <w:rsid w:val="00494EBC"/>
    <w:rsid w:val="0049515C"/>
    <w:rsid w:val="004951CE"/>
    <w:rsid w:val="004956D5"/>
    <w:rsid w:val="0049595C"/>
    <w:rsid w:val="004959F3"/>
    <w:rsid w:val="00496232"/>
    <w:rsid w:val="0049667C"/>
    <w:rsid w:val="00496B42"/>
    <w:rsid w:val="00496B93"/>
    <w:rsid w:val="00496D59"/>
    <w:rsid w:val="004979B7"/>
    <w:rsid w:val="00497D12"/>
    <w:rsid w:val="004A058E"/>
    <w:rsid w:val="004A14AF"/>
    <w:rsid w:val="004A15BB"/>
    <w:rsid w:val="004A1B3E"/>
    <w:rsid w:val="004A1DA1"/>
    <w:rsid w:val="004A22CA"/>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4FCF"/>
    <w:rsid w:val="004A5311"/>
    <w:rsid w:val="004A59C7"/>
    <w:rsid w:val="004A608A"/>
    <w:rsid w:val="004A6120"/>
    <w:rsid w:val="004A6176"/>
    <w:rsid w:val="004A61AC"/>
    <w:rsid w:val="004A6697"/>
    <w:rsid w:val="004A67FF"/>
    <w:rsid w:val="004A6834"/>
    <w:rsid w:val="004A6A43"/>
    <w:rsid w:val="004A6EF7"/>
    <w:rsid w:val="004A7854"/>
    <w:rsid w:val="004B0217"/>
    <w:rsid w:val="004B103E"/>
    <w:rsid w:val="004B1085"/>
    <w:rsid w:val="004B1441"/>
    <w:rsid w:val="004B185D"/>
    <w:rsid w:val="004B1D34"/>
    <w:rsid w:val="004B2CE0"/>
    <w:rsid w:val="004B2F63"/>
    <w:rsid w:val="004B3D42"/>
    <w:rsid w:val="004B3EE8"/>
    <w:rsid w:val="004B47C7"/>
    <w:rsid w:val="004B48F2"/>
    <w:rsid w:val="004B4B98"/>
    <w:rsid w:val="004B4B9D"/>
    <w:rsid w:val="004B4D26"/>
    <w:rsid w:val="004B5191"/>
    <w:rsid w:val="004B51EE"/>
    <w:rsid w:val="004B529D"/>
    <w:rsid w:val="004B5734"/>
    <w:rsid w:val="004B6209"/>
    <w:rsid w:val="004B6819"/>
    <w:rsid w:val="004B695B"/>
    <w:rsid w:val="004B6CA8"/>
    <w:rsid w:val="004B7061"/>
    <w:rsid w:val="004B725C"/>
    <w:rsid w:val="004B74FF"/>
    <w:rsid w:val="004B7712"/>
    <w:rsid w:val="004B7CCC"/>
    <w:rsid w:val="004B7DFD"/>
    <w:rsid w:val="004C029E"/>
    <w:rsid w:val="004C09D5"/>
    <w:rsid w:val="004C0A50"/>
    <w:rsid w:val="004C1394"/>
    <w:rsid w:val="004C1490"/>
    <w:rsid w:val="004C185C"/>
    <w:rsid w:val="004C20B0"/>
    <w:rsid w:val="004C2745"/>
    <w:rsid w:val="004C2AA6"/>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6DF3"/>
    <w:rsid w:val="004D7804"/>
    <w:rsid w:val="004D7E66"/>
    <w:rsid w:val="004D7E98"/>
    <w:rsid w:val="004D7F03"/>
    <w:rsid w:val="004E0142"/>
    <w:rsid w:val="004E0152"/>
    <w:rsid w:val="004E0238"/>
    <w:rsid w:val="004E0718"/>
    <w:rsid w:val="004E0777"/>
    <w:rsid w:val="004E0819"/>
    <w:rsid w:val="004E0821"/>
    <w:rsid w:val="004E0A2F"/>
    <w:rsid w:val="004E0BDE"/>
    <w:rsid w:val="004E16E9"/>
    <w:rsid w:val="004E1741"/>
    <w:rsid w:val="004E20A3"/>
    <w:rsid w:val="004E28FA"/>
    <w:rsid w:val="004E2C2A"/>
    <w:rsid w:val="004E3293"/>
    <w:rsid w:val="004E3394"/>
    <w:rsid w:val="004E33F3"/>
    <w:rsid w:val="004E35B7"/>
    <w:rsid w:val="004E49C1"/>
    <w:rsid w:val="004E4DFC"/>
    <w:rsid w:val="004E4EF3"/>
    <w:rsid w:val="004E52D3"/>
    <w:rsid w:val="004E5902"/>
    <w:rsid w:val="004E59A3"/>
    <w:rsid w:val="004E62C6"/>
    <w:rsid w:val="004E6B06"/>
    <w:rsid w:val="004E6C80"/>
    <w:rsid w:val="004E7014"/>
    <w:rsid w:val="004E767D"/>
    <w:rsid w:val="004E7ECD"/>
    <w:rsid w:val="004F015E"/>
    <w:rsid w:val="004F08C5"/>
    <w:rsid w:val="004F0DB4"/>
    <w:rsid w:val="004F1072"/>
    <w:rsid w:val="004F107A"/>
    <w:rsid w:val="004F157C"/>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893"/>
    <w:rsid w:val="004F5835"/>
    <w:rsid w:val="004F6291"/>
    <w:rsid w:val="004F6430"/>
    <w:rsid w:val="004F6D60"/>
    <w:rsid w:val="004F6D6D"/>
    <w:rsid w:val="004F7428"/>
    <w:rsid w:val="004F75CE"/>
    <w:rsid w:val="004F7B4B"/>
    <w:rsid w:val="00500185"/>
    <w:rsid w:val="00500684"/>
    <w:rsid w:val="0050071D"/>
    <w:rsid w:val="00500C79"/>
    <w:rsid w:val="00501857"/>
    <w:rsid w:val="0050186A"/>
    <w:rsid w:val="00501CBA"/>
    <w:rsid w:val="005021E2"/>
    <w:rsid w:val="00502A20"/>
    <w:rsid w:val="00502A5B"/>
    <w:rsid w:val="00502C6D"/>
    <w:rsid w:val="00502D3C"/>
    <w:rsid w:val="00502F22"/>
    <w:rsid w:val="005039D8"/>
    <w:rsid w:val="00503C8D"/>
    <w:rsid w:val="00503DD4"/>
    <w:rsid w:val="00504083"/>
    <w:rsid w:val="00504337"/>
    <w:rsid w:val="005043D2"/>
    <w:rsid w:val="00504B27"/>
    <w:rsid w:val="00504F69"/>
    <w:rsid w:val="00505317"/>
    <w:rsid w:val="00505363"/>
    <w:rsid w:val="005059A3"/>
    <w:rsid w:val="005063B0"/>
    <w:rsid w:val="00506692"/>
    <w:rsid w:val="00507623"/>
    <w:rsid w:val="00507A99"/>
    <w:rsid w:val="00507DC3"/>
    <w:rsid w:val="0051026B"/>
    <w:rsid w:val="005108CD"/>
    <w:rsid w:val="00510DE9"/>
    <w:rsid w:val="00511079"/>
    <w:rsid w:val="00511480"/>
    <w:rsid w:val="005117C2"/>
    <w:rsid w:val="00511CA2"/>
    <w:rsid w:val="005122F1"/>
    <w:rsid w:val="00512842"/>
    <w:rsid w:val="00512B9A"/>
    <w:rsid w:val="00512D17"/>
    <w:rsid w:val="00512FA5"/>
    <w:rsid w:val="0051330B"/>
    <w:rsid w:val="0051334A"/>
    <w:rsid w:val="0051400D"/>
    <w:rsid w:val="00514148"/>
    <w:rsid w:val="0051423C"/>
    <w:rsid w:val="00514416"/>
    <w:rsid w:val="0051459E"/>
    <w:rsid w:val="00514E44"/>
    <w:rsid w:val="005151FE"/>
    <w:rsid w:val="00515456"/>
    <w:rsid w:val="0051547E"/>
    <w:rsid w:val="00515519"/>
    <w:rsid w:val="00515BC0"/>
    <w:rsid w:val="00516266"/>
    <w:rsid w:val="005167F0"/>
    <w:rsid w:val="00516D12"/>
    <w:rsid w:val="00516FD9"/>
    <w:rsid w:val="0051727D"/>
    <w:rsid w:val="00517321"/>
    <w:rsid w:val="0051734D"/>
    <w:rsid w:val="00517C73"/>
    <w:rsid w:val="00520371"/>
    <w:rsid w:val="00520FA8"/>
    <w:rsid w:val="00520FFD"/>
    <w:rsid w:val="0052113F"/>
    <w:rsid w:val="0052180D"/>
    <w:rsid w:val="00521C64"/>
    <w:rsid w:val="00522140"/>
    <w:rsid w:val="00522255"/>
    <w:rsid w:val="005222D4"/>
    <w:rsid w:val="00522867"/>
    <w:rsid w:val="00522C84"/>
    <w:rsid w:val="00522FAD"/>
    <w:rsid w:val="00523251"/>
    <w:rsid w:val="00523764"/>
    <w:rsid w:val="00524572"/>
    <w:rsid w:val="00524955"/>
    <w:rsid w:val="00524B94"/>
    <w:rsid w:val="005256FD"/>
    <w:rsid w:val="0052595A"/>
    <w:rsid w:val="00525B52"/>
    <w:rsid w:val="00525D5F"/>
    <w:rsid w:val="00526431"/>
    <w:rsid w:val="00526608"/>
    <w:rsid w:val="00526AE7"/>
    <w:rsid w:val="00526D72"/>
    <w:rsid w:val="00526D82"/>
    <w:rsid w:val="00526FB0"/>
    <w:rsid w:val="00526FB5"/>
    <w:rsid w:val="005276BC"/>
    <w:rsid w:val="00527E6D"/>
    <w:rsid w:val="00527EF8"/>
    <w:rsid w:val="00530AED"/>
    <w:rsid w:val="00531691"/>
    <w:rsid w:val="00531B5A"/>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53"/>
    <w:rsid w:val="005369E3"/>
    <w:rsid w:val="00536B4D"/>
    <w:rsid w:val="00536F22"/>
    <w:rsid w:val="00537240"/>
    <w:rsid w:val="00537A2B"/>
    <w:rsid w:val="00537CDC"/>
    <w:rsid w:val="005403B4"/>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4C6"/>
    <w:rsid w:val="005446FB"/>
    <w:rsid w:val="005447E1"/>
    <w:rsid w:val="005448DA"/>
    <w:rsid w:val="00544940"/>
    <w:rsid w:val="00544AAD"/>
    <w:rsid w:val="00544F84"/>
    <w:rsid w:val="00545371"/>
    <w:rsid w:val="00545402"/>
    <w:rsid w:val="005456A7"/>
    <w:rsid w:val="00545977"/>
    <w:rsid w:val="00546419"/>
    <w:rsid w:val="0054648D"/>
    <w:rsid w:val="005469C3"/>
    <w:rsid w:val="00546FCF"/>
    <w:rsid w:val="0054753C"/>
    <w:rsid w:val="005475D7"/>
    <w:rsid w:val="0054773E"/>
    <w:rsid w:val="0054774B"/>
    <w:rsid w:val="00547900"/>
    <w:rsid w:val="00547A84"/>
    <w:rsid w:val="005504B5"/>
    <w:rsid w:val="0055120C"/>
    <w:rsid w:val="00551303"/>
    <w:rsid w:val="0055140D"/>
    <w:rsid w:val="00551603"/>
    <w:rsid w:val="0055195C"/>
    <w:rsid w:val="00551C6D"/>
    <w:rsid w:val="00552356"/>
    <w:rsid w:val="0055267C"/>
    <w:rsid w:val="00552A89"/>
    <w:rsid w:val="00552D7D"/>
    <w:rsid w:val="00553289"/>
    <w:rsid w:val="00553448"/>
    <w:rsid w:val="00553B6D"/>
    <w:rsid w:val="00553E6C"/>
    <w:rsid w:val="00553FD6"/>
    <w:rsid w:val="005542C2"/>
    <w:rsid w:val="00554584"/>
    <w:rsid w:val="00554694"/>
    <w:rsid w:val="005549DC"/>
    <w:rsid w:val="00554C82"/>
    <w:rsid w:val="00554CFA"/>
    <w:rsid w:val="00555404"/>
    <w:rsid w:val="0055576F"/>
    <w:rsid w:val="0055647A"/>
    <w:rsid w:val="005565E2"/>
    <w:rsid w:val="00556AA8"/>
    <w:rsid w:val="00556B8A"/>
    <w:rsid w:val="00556BDF"/>
    <w:rsid w:val="00556DC5"/>
    <w:rsid w:val="0055722F"/>
    <w:rsid w:val="005572AE"/>
    <w:rsid w:val="0055756D"/>
    <w:rsid w:val="00557E83"/>
    <w:rsid w:val="00557FAE"/>
    <w:rsid w:val="0056016C"/>
    <w:rsid w:val="00561378"/>
    <w:rsid w:val="0056162A"/>
    <w:rsid w:val="00561812"/>
    <w:rsid w:val="0056198D"/>
    <w:rsid w:val="005619C5"/>
    <w:rsid w:val="00561F89"/>
    <w:rsid w:val="005623AE"/>
    <w:rsid w:val="00562675"/>
    <w:rsid w:val="005626A3"/>
    <w:rsid w:val="00562DF2"/>
    <w:rsid w:val="00563831"/>
    <w:rsid w:val="00565157"/>
    <w:rsid w:val="00565408"/>
    <w:rsid w:val="00565B34"/>
    <w:rsid w:val="00565C99"/>
    <w:rsid w:val="00565FB5"/>
    <w:rsid w:val="00565FE0"/>
    <w:rsid w:val="0056607C"/>
    <w:rsid w:val="00566182"/>
    <w:rsid w:val="005663EF"/>
    <w:rsid w:val="00566874"/>
    <w:rsid w:val="005668D5"/>
    <w:rsid w:val="00566BDD"/>
    <w:rsid w:val="00567068"/>
    <w:rsid w:val="005678BC"/>
    <w:rsid w:val="00567A9D"/>
    <w:rsid w:val="00567DBE"/>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8E4"/>
    <w:rsid w:val="00574944"/>
    <w:rsid w:val="005749E1"/>
    <w:rsid w:val="00574F2C"/>
    <w:rsid w:val="00574F41"/>
    <w:rsid w:val="005751B7"/>
    <w:rsid w:val="0057596A"/>
    <w:rsid w:val="00575CAA"/>
    <w:rsid w:val="00575D70"/>
    <w:rsid w:val="00575E58"/>
    <w:rsid w:val="00576469"/>
    <w:rsid w:val="005769C8"/>
    <w:rsid w:val="00576D5B"/>
    <w:rsid w:val="00576D78"/>
    <w:rsid w:val="00576FE3"/>
    <w:rsid w:val="0057707E"/>
    <w:rsid w:val="00577F4E"/>
    <w:rsid w:val="005802EE"/>
    <w:rsid w:val="00580320"/>
    <w:rsid w:val="005807DF"/>
    <w:rsid w:val="00580D6E"/>
    <w:rsid w:val="00580E26"/>
    <w:rsid w:val="005815FD"/>
    <w:rsid w:val="005818F0"/>
    <w:rsid w:val="00581F96"/>
    <w:rsid w:val="00582F16"/>
    <w:rsid w:val="005843CA"/>
    <w:rsid w:val="0058496C"/>
    <w:rsid w:val="00585985"/>
    <w:rsid w:val="00585BDC"/>
    <w:rsid w:val="00585C54"/>
    <w:rsid w:val="00585F66"/>
    <w:rsid w:val="0058606A"/>
    <w:rsid w:val="00586325"/>
    <w:rsid w:val="005866AE"/>
    <w:rsid w:val="005869B0"/>
    <w:rsid w:val="00587209"/>
    <w:rsid w:val="00587583"/>
    <w:rsid w:val="00587FF6"/>
    <w:rsid w:val="00590508"/>
    <w:rsid w:val="00590E47"/>
    <w:rsid w:val="005910FF"/>
    <w:rsid w:val="00591182"/>
    <w:rsid w:val="0059223F"/>
    <w:rsid w:val="0059263C"/>
    <w:rsid w:val="005928B2"/>
    <w:rsid w:val="005929A4"/>
    <w:rsid w:val="00592A63"/>
    <w:rsid w:val="00592C7B"/>
    <w:rsid w:val="00592E78"/>
    <w:rsid w:val="00592EB2"/>
    <w:rsid w:val="00592F93"/>
    <w:rsid w:val="0059317B"/>
    <w:rsid w:val="005935FC"/>
    <w:rsid w:val="00593C40"/>
    <w:rsid w:val="00593CB4"/>
    <w:rsid w:val="00594CDF"/>
    <w:rsid w:val="005951B6"/>
    <w:rsid w:val="005960B4"/>
    <w:rsid w:val="005960BA"/>
    <w:rsid w:val="0059645C"/>
    <w:rsid w:val="005966B2"/>
    <w:rsid w:val="005966B3"/>
    <w:rsid w:val="0059672F"/>
    <w:rsid w:val="005968D6"/>
    <w:rsid w:val="00596D1F"/>
    <w:rsid w:val="0059737F"/>
    <w:rsid w:val="005973E7"/>
    <w:rsid w:val="005975F5"/>
    <w:rsid w:val="0059766D"/>
    <w:rsid w:val="00597EBB"/>
    <w:rsid w:val="005A0173"/>
    <w:rsid w:val="005A01A0"/>
    <w:rsid w:val="005A12A3"/>
    <w:rsid w:val="005A1381"/>
    <w:rsid w:val="005A1C50"/>
    <w:rsid w:val="005A1D7B"/>
    <w:rsid w:val="005A1FE0"/>
    <w:rsid w:val="005A2A83"/>
    <w:rsid w:val="005A36A5"/>
    <w:rsid w:val="005A3EF3"/>
    <w:rsid w:val="005A3FF1"/>
    <w:rsid w:val="005A4DE1"/>
    <w:rsid w:val="005A510C"/>
    <w:rsid w:val="005A58FF"/>
    <w:rsid w:val="005A5BA4"/>
    <w:rsid w:val="005A5FE6"/>
    <w:rsid w:val="005A6290"/>
    <w:rsid w:val="005A6435"/>
    <w:rsid w:val="005A656D"/>
    <w:rsid w:val="005A6646"/>
    <w:rsid w:val="005A70F8"/>
    <w:rsid w:val="005A7B40"/>
    <w:rsid w:val="005B0DA7"/>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764"/>
    <w:rsid w:val="005B4F58"/>
    <w:rsid w:val="005B5325"/>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3AD0"/>
    <w:rsid w:val="005C4913"/>
    <w:rsid w:val="005C492F"/>
    <w:rsid w:val="005C4C3A"/>
    <w:rsid w:val="005C4C99"/>
    <w:rsid w:val="005C50BD"/>
    <w:rsid w:val="005C55F6"/>
    <w:rsid w:val="005C5A5E"/>
    <w:rsid w:val="005C5BF2"/>
    <w:rsid w:val="005C6C81"/>
    <w:rsid w:val="005C76DF"/>
    <w:rsid w:val="005C76F6"/>
    <w:rsid w:val="005C7923"/>
    <w:rsid w:val="005C7C25"/>
    <w:rsid w:val="005D0619"/>
    <w:rsid w:val="005D0753"/>
    <w:rsid w:val="005D08ED"/>
    <w:rsid w:val="005D1312"/>
    <w:rsid w:val="005D1787"/>
    <w:rsid w:val="005D19DD"/>
    <w:rsid w:val="005D2010"/>
    <w:rsid w:val="005D2497"/>
    <w:rsid w:val="005D26C8"/>
    <w:rsid w:val="005D29D0"/>
    <w:rsid w:val="005D2E62"/>
    <w:rsid w:val="005D3076"/>
    <w:rsid w:val="005D33CF"/>
    <w:rsid w:val="005D3565"/>
    <w:rsid w:val="005D3842"/>
    <w:rsid w:val="005D49DA"/>
    <w:rsid w:val="005D53D7"/>
    <w:rsid w:val="005D61F6"/>
    <w:rsid w:val="005D67F8"/>
    <w:rsid w:val="005D6AFC"/>
    <w:rsid w:val="005D712D"/>
    <w:rsid w:val="005D718D"/>
    <w:rsid w:val="005D7439"/>
    <w:rsid w:val="005D79C5"/>
    <w:rsid w:val="005D7D2F"/>
    <w:rsid w:val="005D7DE6"/>
    <w:rsid w:val="005D7F32"/>
    <w:rsid w:val="005E0E17"/>
    <w:rsid w:val="005E0F3C"/>
    <w:rsid w:val="005E165C"/>
    <w:rsid w:val="005E174B"/>
    <w:rsid w:val="005E1883"/>
    <w:rsid w:val="005E2732"/>
    <w:rsid w:val="005E29C4"/>
    <w:rsid w:val="005E3F9F"/>
    <w:rsid w:val="005E4230"/>
    <w:rsid w:val="005E4542"/>
    <w:rsid w:val="005E45BF"/>
    <w:rsid w:val="005E46EF"/>
    <w:rsid w:val="005E480B"/>
    <w:rsid w:val="005E4F2B"/>
    <w:rsid w:val="005E5482"/>
    <w:rsid w:val="005E5530"/>
    <w:rsid w:val="005E5747"/>
    <w:rsid w:val="005E5954"/>
    <w:rsid w:val="005E66DB"/>
    <w:rsid w:val="005E6748"/>
    <w:rsid w:val="005E6BED"/>
    <w:rsid w:val="005E79FF"/>
    <w:rsid w:val="005F0076"/>
    <w:rsid w:val="005F027D"/>
    <w:rsid w:val="005F085D"/>
    <w:rsid w:val="005F09DC"/>
    <w:rsid w:val="005F0A0B"/>
    <w:rsid w:val="005F0D07"/>
    <w:rsid w:val="005F0E4E"/>
    <w:rsid w:val="005F18F0"/>
    <w:rsid w:val="005F1950"/>
    <w:rsid w:val="005F1AA5"/>
    <w:rsid w:val="005F1B5F"/>
    <w:rsid w:val="005F1C98"/>
    <w:rsid w:val="005F1E16"/>
    <w:rsid w:val="005F1ED9"/>
    <w:rsid w:val="005F21C6"/>
    <w:rsid w:val="005F2C96"/>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995"/>
    <w:rsid w:val="00604D15"/>
    <w:rsid w:val="006055A9"/>
    <w:rsid w:val="00605832"/>
    <w:rsid w:val="00605AA9"/>
    <w:rsid w:val="00605C62"/>
    <w:rsid w:val="00605E70"/>
    <w:rsid w:val="00606317"/>
    <w:rsid w:val="0060639E"/>
    <w:rsid w:val="00606B00"/>
    <w:rsid w:val="006076FC"/>
    <w:rsid w:val="00607973"/>
    <w:rsid w:val="00610403"/>
    <w:rsid w:val="006106A7"/>
    <w:rsid w:val="00610E1D"/>
    <w:rsid w:val="00611A04"/>
    <w:rsid w:val="00612105"/>
    <w:rsid w:val="00612DF0"/>
    <w:rsid w:val="00612F98"/>
    <w:rsid w:val="006135EF"/>
    <w:rsid w:val="0061393B"/>
    <w:rsid w:val="006139EF"/>
    <w:rsid w:val="00613C06"/>
    <w:rsid w:val="00613DA1"/>
    <w:rsid w:val="00613DDF"/>
    <w:rsid w:val="0061415E"/>
    <w:rsid w:val="006146CC"/>
    <w:rsid w:val="00614CD1"/>
    <w:rsid w:val="00614FCF"/>
    <w:rsid w:val="00614FF7"/>
    <w:rsid w:val="00615B4D"/>
    <w:rsid w:val="00615E2B"/>
    <w:rsid w:val="00616701"/>
    <w:rsid w:val="00616AB1"/>
    <w:rsid w:val="00616FAD"/>
    <w:rsid w:val="006170A2"/>
    <w:rsid w:val="006170B7"/>
    <w:rsid w:val="00617820"/>
    <w:rsid w:val="00617D97"/>
    <w:rsid w:val="006205D6"/>
    <w:rsid w:val="00621898"/>
    <w:rsid w:val="00621A70"/>
    <w:rsid w:val="0062202B"/>
    <w:rsid w:val="00622107"/>
    <w:rsid w:val="006224A4"/>
    <w:rsid w:val="00622BEC"/>
    <w:rsid w:val="0062308C"/>
    <w:rsid w:val="006232D5"/>
    <w:rsid w:val="006233EE"/>
    <w:rsid w:val="00623E99"/>
    <w:rsid w:val="0062428B"/>
    <w:rsid w:val="00624495"/>
    <w:rsid w:val="00624A16"/>
    <w:rsid w:val="00625597"/>
    <w:rsid w:val="006258FF"/>
    <w:rsid w:val="00625EFE"/>
    <w:rsid w:val="006307DB"/>
    <w:rsid w:val="006308CD"/>
    <w:rsid w:val="00630A61"/>
    <w:rsid w:val="00630AB5"/>
    <w:rsid w:val="00631117"/>
    <w:rsid w:val="006311A4"/>
    <w:rsid w:val="006311D7"/>
    <w:rsid w:val="00631296"/>
    <w:rsid w:val="0063173B"/>
    <w:rsid w:val="006319D2"/>
    <w:rsid w:val="00631FC2"/>
    <w:rsid w:val="006320FC"/>
    <w:rsid w:val="006324FF"/>
    <w:rsid w:val="00632592"/>
    <w:rsid w:val="00632708"/>
    <w:rsid w:val="00632AFA"/>
    <w:rsid w:val="00632BCD"/>
    <w:rsid w:val="00632DB9"/>
    <w:rsid w:val="00633040"/>
    <w:rsid w:val="006332BB"/>
    <w:rsid w:val="006332EA"/>
    <w:rsid w:val="006336BE"/>
    <w:rsid w:val="006338D3"/>
    <w:rsid w:val="006339A4"/>
    <w:rsid w:val="00633F93"/>
    <w:rsid w:val="00634042"/>
    <w:rsid w:val="006340A9"/>
    <w:rsid w:val="00634260"/>
    <w:rsid w:val="006345C3"/>
    <w:rsid w:val="006346D7"/>
    <w:rsid w:val="006346F2"/>
    <w:rsid w:val="006353BE"/>
    <w:rsid w:val="00635626"/>
    <w:rsid w:val="006357A3"/>
    <w:rsid w:val="00635B66"/>
    <w:rsid w:val="00635FB0"/>
    <w:rsid w:val="00636293"/>
    <w:rsid w:val="006362B3"/>
    <w:rsid w:val="006364E8"/>
    <w:rsid w:val="00636AE6"/>
    <w:rsid w:val="00636C7D"/>
    <w:rsid w:val="00636DE0"/>
    <w:rsid w:val="00636F42"/>
    <w:rsid w:val="00637074"/>
    <w:rsid w:val="00637ADD"/>
    <w:rsid w:val="00637C33"/>
    <w:rsid w:val="00637C38"/>
    <w:rsid w:val="00640836"/>
    <w:rsid w:val="00640C1C"/>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0F2"/>
    <w:rsid w:val="0064644C"/>
    <w:rsid w:val="00646676"/>
    <w:rsid w:val="006466A0"/>
    <w:rsid w:val="006466FB"/>
    <w:rsid w:val="006467E6"/>
    <w:rsid w:val="00646FCD"/>
    <w:rsid w:val="006472E1"/>
    <w:rsid w:val="00647358"/>
    <w:rsid w:val="006476E0"/>
    <w:rsid w:val="00647C93"/>
    <w:rsid w:val="00647FF4"/>
    <w:rsid w:val="006503A0"/>
    <w:rsid w:val="0065070A"/>
    <w:rsid w:val="00650E37"/>
    <w:rsid w:val="00650E85"/>
    <w:rsid w:val="006518A0"/>
    <w:rsid w:val="0065194C"/>
    <w:rsid w:val="00652869"/>
    <w:rsid w:val="00652965"/>
    <w:rsid w:val="00652983"/>
    <w:rsid w:val="00652D86"/>
    <w:rsid w:val="00652F24"/>
    <w:rsid w:val="00652FFF"/>
    <w:rsid w:val="00653667"/>
    <w:rsid w:val="006538C5"/>
    <w:rsid w:val="00653AF5"/>
    <w:rsid w:val="00653F38"/>
    <w:rsid w:val="0065409A"/>
    <w:rsid w:val="00654CCF"/>
    <w:rsid w:val="00654E0E"/>
    <w:rsid w:val="00655798"/>
    <w:rsid w:val="0065594E"/>
    <w:rsid w:val="00655D1E"/>
    <w:rsid w:val="00655EB5"/>
    <w:rsid w:val="00655F0E"/>
    <w:rsid w:val="006560E3"/>
    <w:rsid w:val="006561DB"/>
    <w:rsid w:val="0065653F"/>
    <w:rsid w:val="006566CC"/>
    <w:rsid w:val="006567C1"/>
    <w:rsid w:val="0065682D"/>
    <w:rsid w:val="0065732C"/>
    <w:rsid w:val="006579A9"/>
    <w:rsid w:val="00660500"/>
    <w:rsid w:val="00660670"/>
    <w:rsid w:val="006607D5"/>
    <w:rsid w:val="00660F36"/>
    <w:rsid w:val="00661412"/>
    <w:rsid w:val="0066146E"/>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354"/>
    <w:rsid w:val="00672AFE"/>
    <w:rsid w:val="006734F6"/>
    <w:rsid w:val="0067381F"/>
    <w:rsid w:val="006741FC"/>
    <w:rsid w:val="006745E4"/>
    <w:rsid w:val="00674B2D"/>
    <w:rsid w:val="00675476"/>
    <w:rsid w:val="006754CD"/>
    <w:rsid w:val="006758CA"/>
    <w:rsid w:val="00675A1F"/>
    <w:rsid w:val="00675A45"/>
    <w:rsid w:val="00675C01"/>
    <w:rsid w:val="00675D5A"/>
    <w:rsid w:val="0067606B"/>
    <w:rsid w:val="006761F8"/>
    <w:rsid w:val="00676552"/>
    <w:rsid w:val="0067661D"/>
    <w:rsid w:val="00676857"/>
    <w:rsid w:val="0067735B"/>
    <w:rsid w:val="0067748D"/>
    <w:rsid w:val="00677925"/>
    <w:rsid w:val="006803ED"/>
    <w:rsid w:val="0068048F"/>
    <w:rsid w:val="006804BC"/>
    <w:rsid w:val="00680EEF"/>
    <w:rsid w:val="006815A5"/>
    <w:rsid w:val="0068164B"/>
    <w:rsid w:val="0068169C"/>
    <w:rsid w:val="006818A4"/>
    <w:rsid w:val="00681C09"/>
    <w:rsid w:val="0068212A"/>
    <w:rsid w:val="006833FD"/>
    <w:rsid w:val="00683670"/>
    <w:rsid w:val="00683A14"/>
    <w:rsid w:val="006846E2"/>
    <w:rsid w:val="006848B1"/>
    <w:rsid w:val="00684CA7"/>
    <w:rsid w:val="00685069"/>
    <w:rsid w:val="006853D4"/>
    <w:rsid w:val="00685711"/>
    <w:rsid w:val="0068585D"/>
    <w:rsid w:val="00685B89"/>
    <w:rsid w:val="00685D42"/>
    <w:rsid w:val="00685F5F"/>
    <w:rsid w:val="00685F7A"/>
    <w:rsid w:val="00685F9A"/>
    <w:rsid w:val="006861FD"/>
    <w:rsid w:val="0068647B"/>
    <w:rsid w:val="0068655E"/>
    <w:rsid w:val="006868C9"/>
    <w:rsid w:val="00686D65"/>
    <w:rsid w:val="00687166"/>
    <w:rsid w:val="00687270"/>
    <w:rsid w:val="006872CF"/>
    <w:rsid w:val="0068783A"/>
    <w:rsid w:val="00687F96"/>
    <w:rsid w:val="006905B1"/>
    <w:rsid w:val="006907DB"/>
    <w:rsid w:val="00690AB5"/>
    <w:rsid w:val="00690C7E"/>
    <w:rsid w:val="00690E94"/>
    <w:rsid w:val="00690FB7"/>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694"/>
    <w:rsid w:val="006A6BB4"/>
    <w:rsid w:val="006A72E3"/>
    <w:rsid w:val="006A7DA0"/>
    <w:rsid w:val="006A7FFB"/>
    <w:rsid w:val="006B05A2"/>
    <w:rsid w:val="006B073F"/>
    <w:rsid w:val="006B15CD"/>
    <w:rsid w:val="006B1AAD"/>
    <w:rsid w:val="006B20B3"/>
    <w:rsid w:val="006B2238"/>
    <w:rsid w:val="006B24E2"/>
    <w:rsid w:val="006B256C"/>
    <w:rsid w:val="006B25C5"/>
    <w:rsid w:val="006B26AA"/>
    <w:rsid w:val="006B28E9"/>
    <w:rsid w:val="006B2CD5"/>
    <w:rsid w:val="006B2DD7"/>
    <w:rsid w:val="006B3459"/>
    <w:rsid w:val="006B35D1"/>
    <w:rsid w:val="006B39A2"/>
    <w:rsid w:val="006B3B50"/>
    <w:rsid w:val="006B3E27"/>
    <w:rsid w:val="006B48A2"/>
    <w:rsid w:val="006B4BAD"/>
    <w:rsid w:val="006B5095"/>
    <w:rsid w:val="006B539D"/>
    <w:rsid w:val="006B5598"/>
    <w:rsid w:val="006B5A0D"/>
    <w:rsid w:val="006B5B97"/>
    <w:rsid w:val="006B6104"/>
    <w:rsid w:val="006B6975"/>
    <w:rsid w:val="006B6977"/>
    <w:rsid w:val="006B6E0F"/>
    <w:rsid w:val="006B7C88"/>
    <w:rsid w:val="006B7F0B"/>
    <w:rsid w:val="006C0399"/>
    <w:rsid w:val="006C0519"/>
    <w:rsid w:val="006C0925"/>
    <w:rsid w:val="006C0BEA"/>
    <w:rsid w:val="006C0CBB"/>
    <w:rsid w:val="006C0D75"/>
    <w:rsid w:val="006C10B9"/>
    <w:rsid w:val="006C1429"/>
    <w:rsid w:val="006C14E0"/>
    <w:rsid w:val="006C14F9"/>
    <w:rsid w:val="006C174C"/>
    <w:rsid w:val="006C177D"/>
    <w:rsid w:val="006C1952"/>
    <w:rsid w:val="006C2A38"/>
    <w:rsid w:val="006C2BD4"/>
    <w:rsid w:val="006C2BF7"/>
    <w:rsid w:val="006C2E40"/>
    <w:rsid w:val="006C35AB"/>
    <w:rsid w:val="006C3B93"/>
    <w:rsid w:val="006C3EFB"/>
    <w:rsid w:val="006C3FC9"/>
    <w:rsid w:val="006C4105"/>
    <w:rsid w:val="006C466C"/>
    <w:rsid w:val="006C5177"/>
    <w:rsid w:val="006C6AC8"/>
    <w:rsid w:val="006C6EE7"/>
    <w:rsid w:val="006C7C1C"/>
    <w:rsid w:val="006C7D48"/>
    <w:rsid w:val="006C7F63"/>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05E"/>
    <w:rsid w:val="006D4697"/>
    <w:rsid w:val="006D4B80"/>
    <w:rsid w:val="006D4E99"/>
    <w:rsid w:val="006D5352"/>
    <w:rsid w:val="006D58D9"/>
    <w:rsid w:val="006D5C4B"/>
    <w:rsid w:val="006D60D2"/>
    <w:rsid w:val="006D6108"/>
    <w:rsid w:val="006D61CF"/>
    <w:rsid w:val="006D62E3"/>
    <w:rsid w:val="006D63B9"/>
    <w:rsid w:val="006D678B"/>
    <w:rsid w:val="006D67A2"/>
    <w:rsid w:val="006D6A75"/>
    <w:rsid w:val="006D6BEB"/>
    <w:rsid w:val="006D6D6C"/>
    <w:rsid w:val="006D7264"/>
    <w:rsid w:val="006D7501"/>
    <w:rsid w:val="006D7851"/>
    <w:rsid w:val="006D7FA0"/>
    <w:rsid w:val="006E059F"/>
    <w:rsid w:val="006E0970"/>
    <w:rsid w:val="006E0A22"/>
    <w:rsid w:val="006E0BDC"/>
    <w:rsid w:val="006E13D1"/>
    <w:rsid w:val="006E15F5"/>
    <w:rsid w:val="006E17E4"/>
    <w:rsid w:val="006E181D"/>
    <w:rsid w:val="006E1C74"/>
    <w:rsid w:val="006E22A7"/>
    <w:rsid w:val="006E2575"/>
    <w:rsid w:val="006E267B"/>
    <w:rsid w:val="006E267D"/>
    <w:rsid w:val="006E2981"/>
    <w:rsid w:val="006E2C59"/>
    <w:rsid w:val="006E34D4"/>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665"/>
    <w:rsid w:val="006F5A7A"/>
    <w:rsid w:val="006F5AA8"/>
    <w:rsid w:val="006F5B4E"/>
    <w:rsid w:val="006F5EC6"/>
    <w:rsid w:val="006F62CA"/>
    <w:rsid w:val="006F63D1"/>
    <w:rsid w:val="006F6C9A"/>
    <w:rsid w:val="006F7B66"/>
    <w:rsid w:val="00700297"/>
    <w:rsid w:val="007004E7"/>
    <w:rsid w:val="00700816"/>
    <w:rsid w:val="0070118B"/>
    <w:rsid w:val="007012DE"/>
    <w:rsid w:val="007013CA"/>
    <w:rsid w:val="007013E1"/>
    <w:rsid w:val="007014EB"/>
    <w:rsid w:val="007016E5"/>
    <w:rsid w:val="0070174B"/>
    <w:rsid w:val="007029D9"/>
    <w:rsid w:val="00702CF1"/>
    <w:rsid w:val="007031AC"/>
    <w:rsid w:val="0070320C"/>
    <w:rsid w:val="00703547"/>
    <w:rsid w:val="00703A4A"/>
    <w:rsid w:val="00703B4A"/>
    <w:rsid w:val="00703C0A"/>
    <w:rsid w:val="00703C6D"/>
    <w:rsid w:val="00704369"/>
    <w:rsid w:val="00704842"/>
    <w:rsid w:val="007048B2"/>
    <w:rsid w:val="00704C47"/>
    <w:rsid w:val="007051C7"/>
    <w:rsid w:val="00705D03"/>
    <w:rsid w:val="00705D70"/>
    <w:rsid w:val="00705FB5"/>
    <w:rsid w:val="007064D2"/>
    <w:rsid w:val="00706D93"/>
    <w:rsid w:val="00706E09"/>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3DF0"/>
    <w:rsid w:val="00714152"/>
    <w:rsid w:val="007143B7"/>
    <w:rsid w:val="007143F8"/>
    <w:rsid w:val="00714890"/>
    <w:rsid w:val="0071535F"/>
    <w:rsid w:val="00715E23"/>
    <w:rsid w:val="00715FD6"/>
    <w:rsid w:val="007162D8"/>
    <w:rsid w:val="0071705B"/>
    <w:rsid w:val="00720213"/>
    <w:rsid w:val="007202E7"/>
    <w:rsid w:val="00720D49"/>
    <w:rsid w:val="00721F02"/>
    <w:rsid w:val="0072256E"/>
    <w:rsid w:val="00722DD1"/>
    <w:rsid w:val="0072313E"/>
    <w:rsid w:val="00723964"/>
    <w:rsid w:val="00723BD3"/>
    <w:rsid w:val="00723C15"/>
    <w:rsid w:val="007243CD"/>
    <w:rsid w:val="00724617"/>
    <w:rsid w:val="007249DE"/>
    <w:rsid w:val="00724B19"/>
    <w:rsid w:val="00724E8B"/>
    <w:rsid w:val="00724F85"/>
    <w:rsid w:val="0072510E"/>
    <w:rsid w:val="00725709"/>
    <w:rsid w:val="0072676B"/>
    <w:rsid w:val="00726924"/>
    <w:rsid w:val="00726962"/>
    <w:rsid w:val="00726A88"/>
    <w:rsid w:val="00727EF4"/>
    <w:rsid w:val="00727F52"/>
    <w:rsid w:val="007306A4"/>
    <w:rsid w:val="007309E7"/>
    <w:rsid w:val="00730C41"/>
    <w:rsid w:val="00731064"/>
    <w:rsid w:val="00731284"/>
    <w:rsid w:val="007312A7"/>
    <w:rsid w:val="00731589"/>
    <w:rsid w:val="007315DA"/>
    <w:rsid w:val="00731C2E"/>
    <w:rsid w:val="00731E2B"/>
    <w:rsid w:val="00731E7F"/>
    <w:rsid w:val="00732B43"/>
    <w:rsid w:val="00733521"/>
    <w:rsid w:val="0073393C"/>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784"/>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472E7"/>
    <w:rsid w:val="00747EA2"/>
    <w:rsid w:val="007503F9"/>
    <w:rsid w:val="007512E8"/>
    <w:rsid w:val="0075175D"/>
    <w:rsid w:val="00751F2E"/>
    <w:rsid w:val="007524CC"/>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16CF"/>
    <w:rsid w:val="00762114"/>
    <w:rsid w:val="00762307"/>
    <w:rsid w:val="00762F1C"/>
    <w:rsid w:val="0076308E"/>
    <w:rsid w:val="007633C9"/>
    <w:rsid w:val="00763766"/>
    <w:rsid w:val="00763B3C"/>
    <w:rsid w:val="00763E44"/>
    <w:rsid w:val="00763EF1"/>
    <w:rsid w:val="007648D7"/>
    <w:rsid w:val="00764D97"/>
    <w:rsid w:val="00764E7A"/>
    <w:rsid w:val="00765261"/>
    <w:rsid w:val="00765302"/>
    <w:rsid w:val="0076534D"/>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3BC7"/>
    <w:rsid w:val="00774185"/>
    <w:rsid w:val="007742D1"/>
    <w:rsid w:val="00774649"/>
    <w:rsid w:val="007746CD"/>
    <w:rsid w:val="00774871"/>
    <w:rsid w:val="0077548E"/>
    <w:rsid w:val="007757FC"/>
    <w:rsid w:val="0077597C"/>
    <w:rsid w:val="00775A59"/>
    <w:rsid w:val="00775AED"/>
    <w:rsid w:val="0077655E"/>
    <w:rsid w:val="00776626"/>
    <w:rsid w:val="00776841"/>
    <w:rsid w:val="00776F0C"/>
    <w:rsid w:val="007776F4"/>
    <w:rsid w:val="007778A4"/>
    <w:rsid w:val="00777911"/>
    <w:rsid w:val="00777B09"/>
    <w:rsid w:val="00777CD5"/>
    <w:rsid w:val="007805A8"/>
    <w:rsid w:val="00780D9D"/>
    <w:rsid w:val="00781026"/>
    <w:rsid w:val="00781E6B"/>
    <w:rsid w:val="0078203C"/>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C46"/>
    <w:rsid w:val="00784F85"/>
    <w:rsid w:val="00785463"/>
    <w:rsid w:val="0078561C"/>
    <w:rsid w:val="00785D6D"/>
    <w:rsid w:val="007862BE"/>
    <w:rsid w:val="007865DE"/>
    <w:rsid w:val="00786B93"/>
    <w:rsid w:val="00786D7C"/>
    <w:rsid w:val="00787051"/>
    <w:rsid w:val="00787640"/>
    <w:rsid w:val="007876E4"/>
    <w:rsid w:val="00787DD2"/>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293"/>
    <w:rsid w:val="007933C3"/>
    <w:rsid w:val="00793675"/>
    <w:rsid w:val="00793740"/>
    <w:rsid w:val="00793E48"/>
    <w:rsid w:val="007940C6"/>
    <w:rsid w:val="0079410F"/>
    <w:rsid w:val="00794346"/>
    <w:rsid w:val="007945A9"/>
    <w:rsid w:val="0079481C"/>
    <w:rsid w:val="007949DA"/>
    <w:rsid w:val="0079521D"/>
    <w:rsid w:val="0079566B"/>
    <w:rsid w:val="00795745"/>
    <w:rsid w:val="00795785"/>
    <w:rsid w:val="00795ABC"/>
    <w:rsid w:val="00795DE5"/>
    <w:rsid w:val="00796029"/>
    <w:rsid w:val="0079602D"/>
    <w:rsid w:val="0079653C"/>
    <w:rsid w:val="00796A4A"/>
    <w:rsid w:val="00796AC9"/>
    <w:rsid w:val="007973BF"/>
    <w:rsid w:val="00797BC0"/>
    <w:rsid w:val="007A013E"/>
    <w:rsid w:val="007A08F5"/>
    <w:rsid w:val="007A120A"/>
    <w:rsid w:val="007A1300"/>
    <w:rsid w:val="007A13DB"/>
    <w:rsid w:val="007A14FB"/>
    <w:rsid w:val="007A1FAB"/>
    <w:rsid w:val="007A21C8"/>
    <w:rsid w:val="007A2221"/>
    <w:rsid w:val="007A27EA"/>
    <w:rsid w:val="007A2812"/>
    <w:rsid w:val="007A2963"/>
    <w:rsid w:val="007A2E87"/>
    <w:rsid w:val="007A3290"/>
    <w:rsid w:val="007A3CAD"/>
    <w:rsid w:val="007A4162"/>
    <w:rsid w:val="007A425B"/>
    <w:rsid w:val="007A457B"/>
    <w:rsid w:val="007A47B7"/>
    <w:rsid w:val="007A480F"/>
    <w:rsid w:val="007A4819"/>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27D"/>
    <w:rsid w:val="007C05A9"/>
    <w:rsid w:val="007C1170"/>
    <w:rsid w:val="007C11E4"/>
    <w:rsid w:val="007C14C2"/>
    <w:rsid w:val="007C1FE3"/>
    <w:rsid w:val="007C2739"/>
    <w:rsid w:val="007C2751"/>
    <w:rsid w:val="007C289D"/>
    <w:rsid w:val="007C2ED0"/>
    <w:rsid w:val="007C3D64"/>
    <w:rsid w:val="007C3FCB"/>
    <w:rsid w:val="007C430A"/>
    <w:rsid w:val="007C4632"/>
    <w:rsid w:val="007C4912"/>
    <w:rsid w:val="007C5270"/>
    <w:rsid w:val="007C52C9"/>
    <w:rsid w:val="007C5584"/>
    <w:rsid w:val="007C5948"/>
    <w:rsid w:val="007C5CFE"/>
    <w:rsid w:val="007C6341"/>
    <w:rsid w:val="007C6B58"/>
    <w:rsid w:val="007C6BDA"/>
    <w:rsid w:val="007C6FA9"/>
    <w:rsid w:val="007C7534"/>
    <w:rsid w:val="007C7DF2"/>
    <w:rsid w:val="007D06CB"/>
    <w:rsid w:val="007D07CA"/>
    <w:rsid w:val="007D0C44"/>
    <w:rsid w:val="007D134C"/>
    <w:rsid w:val="007D2D56"/>
    <w:rsid w:val="007D2DD0"/>
    <w:rsid w:val="007D380A"/>
    <w:rsid w:val="007D4357"/>
    <w:rsid w:val="007D4807"/>
    <w:rsid w:val="007D4814"/>
    <w:rsid w:val="007D4B40"/>
    <w:rsid w:val="007D51AD"/>
    <w:rsid w:val="007D526F"/>
    <w:rsid w:val="007D5ADF"/>
    <w:rsid w:val="007D5B85"/>
    <w:rsid w:val="007D5D29"/>
    <w:rsid w:val="007D61DB"/>
    <w:rsid w:val="007D621C"/>
    <w:rsid w:val="007D62C6"/>
    <w:rsid w:val="007D6CAA"/>
    <w:rsid w:val="007D6D36"/>
    <w:rsid w:val="007D6D78"/>
    <w:rsid w:val="007D6E2E"/>
    <w:rsid w:val="007D70AD"/>
    <w:rsid w:val="007D7428"/>
    <w:rsid w:val="007D776E"/>
    <w:rsid w:val="007D7A91"/>
    <w:rsid w:val="007D7B8E"/>
    <w:rsid w:val="007D7D10"/>
    <w:rsid w:val="007D7DB7"/>
    <w:rsid w:val="007E04A6"/>
    <w:rsid w:val="007E0D44"/>
    <w:rsid w:val="007E0FF3"/>
    <w:rsid w:val="007E12C4"/>
    <w:rsid w:val="007E16F2"/>
    <w:rsid w:val="007E171F"/>
    <w:rsid w:val="007E1881"/>
    <w:rsid w:val="007E1F04"/>
    <w:rsid w:val="007E212C"/>
    <w:rsid w:val="007E25A4"/>
    <w:rsid w:val="007E30F5"/>
    <w:rsid w:val="007E3704"/>
    <w:rsid w:val="007E3B9E"/>
    <w:rsid w:val="007E4062"/>
    <w:rsid w:val="007E4656"/>
    <w:rsid w:val="007E4DB6"/>
    <w:rsid w:val="007E522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3097"/>
    <w:rsid w:val="007F40A5"/>
    <w:rsid w:val="007F493D"/>
    <w:rsid w:val="007F4B96"/>
    <w:rsid w:val="007F4D38"/>
    <w:rsid w:val="007F501C"/>
    <w:rsid w:val="007F5CFE"/>
    <w:rsid w:val="007F5F54"/>
    <w:rsid w:val="007F5FF2"/>
    <w:rsid w:val="007F6568"/>
    <w:rsid w:val="007F67E3"/>
    <w:rsid w:val="007F6D3E"/>
    <w:rsid w:val="007F75DC"/>
    <w:rsid w:val="007F76A3"/>
    <w:rsid w:val="00800662"/>
    <w:rsid w:val="008006AF"/>
    <w:rsid w:val="00800E61"/>
    <w:rsid w:val="00800E77"/>
    <w:rsid w:val="0080101B"/>
    <w:rsid w:val="008012B9"/>
    <w:rsid w:val="008014CB"/>
    <w:rsid w:val="0080153E"/>
    <w:rsid w:val="00801F54"/>
    <w:rsid w:val="00802043"/>
    <w:rsid w:val="0080230A"/>
    <w:rsid w:val="00802335"/>
    <w:rsid w:val="0080242F"/>
    <w:rsid w:val="0080299E"/>
    <w:rsid w:val="00802C8E"/>
    <w:rsid w:val="008037B5"/>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7A"/>
    <w:rsid w:val="00810ECE"/>
    <w:rsid w:val="00810F2C"/>
    <w:rsid w:val="008110B2"/>
    <w:rsid w:val="00811584"/>
    <w:rsid w:val="008119BF"/>
    <w:rsid w:val="00812113"/>
    <w:rsid w:val="00812531"/>
    <w:rsid w:val="00812C36"/>
    <w:rsid w:val="0081331C"/>
    <w:rsid w:val="00813B99"/>
    <w:rsid w:val="00813CDD"/>
    <w:rsid w:val="00814452"/>
    <w:rsid w:val="00815557"/>
    <w:rsid w:val="00815593"/>
    <w:rsid w:val="008155FB"/>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61E"/>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4F94"/>
    <w:rsid w:val="00835028"/>
    <w:rsid w:val="00835883"/>
    <w:rsid w:val="00835ECF"/>
    <w:rsid w:val="00835ED3"/>
    <w:rsid w:val="008361F2"/>
    <w:rsid w:val="00836251"/>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2D47"/>
    <w:rsid w:val="00843114"/>
    <w:rsid w:val="0084380F"/>
    <w:rsid w:val="00843922"/>
    <w:rsid w:val="00843B95"/>
    <w:rsid w:val="008445C9"/>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9D0"/>
    <w:rsid w:val="00850CE0"/>
    <w:rsid w:val="00850E5C"/>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93F"/>
    <w:rsid w:val="00855C9D"/>
    <w:rsid w:val="008568D4"/>
    <w:rsid w:val="008569B9"/>
    <w:rsid w:val="00856F13"/>
    <w:rsid w:val="0085701C"/>
    <w:rsid w:val="008573E2"/>
    <w:rsid w:val="00857DCF"/>
    <w:rsid w:val="008602D0"/>
    <w:rsid w:val="00860479"/>
    <w:rsid w:val="0086050D"/>
    <w:rsid w:val="00860D7E"/>
    <w:rsid w:val="00861655"/>
    <w:rsid w:val="008620E7"/>
    <w:rsid w:val="00862555"/>
    <w:rsid w:val="008627F9"/>
    <w:rsid w:val="00862C9D"/>
    <w:rsid w:val="008632B9"/>
    <w:rsid w:val="0086362F"/>
    <w:rsid w:val="00863DA2"/>
    <w:rsid w:val="00863FE0"/>
    <w:rsid w:val="008643CA"/>
    <w:rsid w:val="00864D11"/>
    <w:rsid w:val="0086530A"/>
    <w:rsid w:val="0086651B"/>
    <w:rsid w:val="008669CE"/>
    <w:rsid w:val="00866B46"/>
    <w:rsid w:val="00866F53"/>
    <w:rsid w:val="00867011"/>
    <w:rsid w:val="0086724A"/>
    <w:rsid w:val="0086731A"/>
    <w:rsid w:val="00867BDE"/>
    <w:rsid w:val="00867CFF"/>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5B55"/>
    <w:rsid w:val="008765BD"/>
    <w:rsid w:val="008769E3"/>
    <w:rsid w:val="00876B40"/>
    <w:rsid w:val="00876C35"/>
    <w:rsid w:val="00876E6D"/>
    <w:rsid w:val="00876ED6"/>
    <w:rsid w:val="00877244"/>
    <w:rsid w:val="00877594"/>
    <w:rsid w:val="00877ACF"/>
    <w:rsid w:val="00877B72"/>
    <w:rsid w:val="00880001"/>
    <w:rsid w:val="00880094"/>
    <w:rsid w:val="00880181"/>
    <w:rsid w:val="00880B0D"/>
    <w:rsid w:val="00881EE5"/>
    <w:rsid w:val="00881FCD"/>
    <w:rsid w:val="00882043"/>
    <w:rsid w:val="00882184"/>
    <w:rsid w:val="008821C9"/>
    <w:rsid w:val="008821F0"/>
    <w:rsid w:val="008822D5"/>
    <w:rsid w:val="008826F7"/>
    <w:rsid w:val="00882716"/>
    <w:rsid w:val="00882FDA"/>
    <w:rsid w:val="00883178"/>
    <w:rsid w:val="0088321C"/>
    <w:rsid w:val="008836B8"/>
    <w:rsid w:val="00883DD0"/>
    <w:rsid w:val="00883F3B"/>
    <w:rsid w:val="00884725"/>
    <w:rsid w:val="00885023"/>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8AE"/>
    <w:rsid w:val="008A3A11"/>
    <w:rsid w:val="008A3C4D"/>
    <w:rsid w:val="008A3ED2"/>
    <w:rsid w:val="008A4146"/>
    <w:rsid w:val="008A416F"/>
    <w:rsid w:val="008A4545"/>
    <w:rsid w:val="008A4614"/>
    <w:rsid w:val="008A4B6D"/>
    <w:rsid w:val="008A5008"/>
    <w:rsid w:val="008A5258"/>
    <w:rsid w:val="008A5428"/>
    <w:rsid w:val="008A5D19"/>
    <w:rsid w:val="008A66DC"/>
    <w:rsid w:val="008A6B7D"/>
    <w:rsid w:val="008A7340"/>
    <w:rsid w:val="008B016F"/>
    <w:rsid w:val="008B0564"/>
    <w:rsid w:val="008B0916"/>
    <w:rsid w:val="008B1090"/>
    <w:rsid w:val="008B146B"/>
    <w:rsid w:val="008B171F"/>
    <w:rsid w:val="008B17C7"/>
    <w:rsid w:val="008B1853"/>
    <w:rsid w:val="008B1A88"/>
    <w:rsid w:val="008B262C"/>
    <w:rsid w:val="008B275C"/>
    <w:rsid w:val="008B2E79"/>
    <w:rsid w:val="008B30DA"/>
    <w:rsid w:val="008B3230"/>
    <w:rsid w:val="008B3AFF"/>
    <w:rsid w:val="008B3F64"/>
    <w:rsid w:val="008B4815"/>
    <w:rsid w:val="008B48CD"/>
    <w:rsid w:val="008B4EDE"/>
    <w:rsid w:val="008B5290"/>
    <w:rsid w:val="008B586D"/>
    <w:rsid w:val="008B5872"/>
    <w:rsid w:val="008B6421"/>
    <w:rsid w:val="008B69D6"/>
    <w:rsid w:val="008B6D07"/>
    <w:rsid w:val="008B7590"/>
    <w:rsid w:val="008B77E6"/>
    <w:rsid w:val="008B7C09"/>
    <w:rsid w:val="008C0FEE"/>
    <w:rsid w:val="008C12B4"/>
    <w:rsid w:val="008C1AD6"/>
    <w:rsid w:val="008C1DC0"/>
    <w:rsid w:val="008C243C"/>
    <w:rsid w:val="008C251A"/>
    <w:rsid w:val="008C25C1"/>
    <w:rsid w:val="008C2658"/>
    <w:rsid w:val="008C2964"/>
    <w:rsid w:val="008C2C58"/>
    <w:rsid w:val="008C3127"/>
    <w:rsid w:val="008C35F1"/>
    <w:rsid w:val="008C375E"/>
    <w:rsid w:val="008C4392"/>
    <w:rsid w:val="008C4B5E"/>
    <w:rsid w:val="008C4C4D"/>
    <w:rsid w:val="008C5578"/>
    <w:rsid w:val="008C61EA"/>
    <w:rsid w:val="008C62C8"/>
    <w:rsid w:val="008C6EF2"/>
    <w:rsid w:val="008C764A"/>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1E0"/>
    <w:rsid w:val="008D74C9"/>
    <w:rsid w:val="008D7CF8"/>
    <w:rsid w:val="008E01AD"/>
    <w:rsid w:val="008E06FE"/>
    <w:rsid w:val="008E0F52"/>
    <w:rsid w:val="008E103B"/>
    <w:rsid w:val="008E13BE"/>
    <w:rsid w:val="008E13F3"/>
    <w:rsid w:val="008E1644"/>
    <w:rsid w:val="008E1A57"/>
    <w:rsid w:val="008E1BCF"/>
    <w:rsid w:val="008E1D83"/>
    <w:rsid w:val="008E1E10"/>
    <w:rsid w:val="008E1E2D"/>
    <w:rsid w:val="008E22D5"/>
    <w:rsid w:val="008E256E"/>
    <w:rsid w:val="008E298F"/>
    <w:rsid w:val="008E39E6"/>
    <w:rsid w:val="008E417E"/>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929"/>
    <w:rsid w:val="008E6C74"/>
    <w:rsid w:val="008E75ED"/>
    <w:rsid w:val="008F0300"/>
    <w:rsid w:val="008F0360"/>
    <w:rsid w:val="008F0580"/>
    <w:rsid w:val="008F0894"/>
    <w:rsid w:val="008F0A7D"/>
    <w:rsid w:val="008F0AE1"/>
    <w:rsid w:val="008F0CB7"/>
    <w:rsid w:val="008F0EB6"/>
    <w:rsid w:val="008F0F1B"/>
    <w:rsid w:val="008F15C3"/>
    <w:rsid w:val="008F248C"/>
    <w:rsid w:val="008F2A44"/>
    <w:rsid w:val="008F2E9B"/>
    <w:rsid w:val="008F315F"/>
    <w:rsid w:val="008F325F"/>
    <w:rsid w:val="008F3700"/>
    <w:rsid w:val="008F42A5"/>
    <w:rsid w:val="008F4992"/>
    <w:rsid w:val="008F4996"/>
    <w:rsid w:val="008F5907"/>
    <w:rsid w:val="008F5959"/>
    <w:rsid w:val="008F601F"/>
    <w:rsid w:val="008F6026"/>
    <w:rsid w:val="008F60FE"/>
    <w:rsid w:val="008F6514"/>
    <w:rsid w:val="008F70E1"/>
    <w:rsid w:val="008F789C"/>
    <w:rsid w:val="008F79E4"/>
    <w:rsid w:val="009007BB"/>
    <w:rsid w:val="009008B9"/>
    <w:rsid w:val="00900F31"/>
    <w:rsid w:val="00900F50"/>
    <w:rsid w:val="0090140C"/>
    <w:rsid w:val="009017C7"/>
    <w:rsid w:val="00901C0D"/>
    <w:rsid w:val="00901E13"/>
    <w:rsid w:val="0090267C"/>
    <w:rsid w:val="00902783"/>
    <w:rsid w:val="009029A6"/>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98A"/>
    <w:rsid w:val="00906DA6"/>
    <w:rsid w:val="00906EDB"/>
    <w:rsid w:val="0090791B"/>
    <w:rsid w:val="00907E66"/>
    <w:rsid w:val="00907F2C"/>
    <w:rsid w:val="00907F52"/>
    <w:rsid w:val="009102D0"/>
    <w:rsid w:val="0091040B"/>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188"/>
    <w:rsid w:val="00915311"/>
    <w:rsid w:val="00915531"/>
    <w:rsid w:val="00915849"/>
    <w:rsid w:val="00915892"/>
    <w:rsid w:val="009159A4"/>
    <w:rsid w:val="00915B81"/>
    <w:rsid w:val="00915BA1"/>
    <w:rsid w:val="0091619E"/>
    <w:rsid w:val="009162E6"/>
    <w:rsid w:val="009173D8"/>
    <w:rsid w:val="00917B70"/>
    <w:rsid w:val="0092039D"/>
    <w:rsid w:val="009203D7"/>
    <w:rsid w:val="0092046E"/>
    <w:rsid w:val="00920558"/>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A8C"/>
    <w:rsid w:val="00923C24"/>
    <w:rsid w:val="00923C5A"/>
    <w:rsid w:val="00923D7F"/>
    <w:rsid w:val="00923E10"/>
    <w:rsid w:val="00923FB4"/>
    <w:rsid w:val="009247E1"/>
    <w:rsid w:val="00924BB3"/>
    <w:rsid w:val="00924C7C"/>
    <w:rsid w:val="009252CE"/>
    <w:rsid w:val="00925663"/>
    <w:rsid w:val="00925776"/>
    <w:rsid w:val="009258A6"/>
    <w:rsid w:val="00925B4C"/>
    <w:rsid w:val="00925F4C"/>
    <w:rsid w:val="00926359"/>
    <w:rsid w:val="009270A9"/>
    <w:rsid w:val="009270AC"/>
    <w:rsid w:val="009277FA"/>
    <w:rsid w:val="00927C14"/>
    <w:rsid w:val="00927E04"/>
    <w:rsid w:val="0093035B"/>
    <w:rsid w:val="00930C42"/>
    <w:rsid w:val="00930CA8"/>
    <w:rsid w:val="009312C3"/>
    <w:rsid w:val="0093171C"/>
    <w:rsid w:val="00931957"/>
    <w:rsid w:val="00931ACC"/>
    <w:rsid w:val="00932448"/>
    <w:rsid w:val="00932C18"/>
    <w:rsid w:val="00932CFB"/>
    <w:rsid w:val="00932FE6"/>
    <w:rsid w:val="0093373F"/>
    <w:rsid w:val="009348DE"/>
    <w:rsid w:val="00935249"/>
    <w:rsid w:val="00935534"/>
    <w:rsid w:val="00935545"/>
    <w:rsid w:val="0093660A"/>
    <w:rsid w:val="00936767"/>
    <w:rsid w:val="00936793"/>
    <w:rsid w:val="009369A2"/>
    <w:rsid w:val="00936AE6"/>
    <w:rsid w:val="00936B72"/>
    <w:rsid w:val="00936C36"/>
    <w:rsid w:val="00936C43"/>
    <w:rsid w:val="00937883"/>
    <w:rsid w:val="009379E4"/>
    <w:rsid w:val="00937AC7"/>
    <w:rsid w:val="00937EAA"/>
    <w:rsid w:val="0094028E"/>
    <w:rsid w:val="009403EB"/>
    <w:rsid w:val="0094052D"/>
    <w:rsid w:val="00940AFB"/>
    <w:rsid w:val="009413A4"/>
    <w:rsid w:val="00941AD3"/>
    <w:rsid w:val="00941BEF"/>
    <w:rsid w:val="009424A0"/>
    <w:rsid w:val="00942B97"/>
    <w:rsid w:val="00943136"/>
    <w:rsid w:val="009437A1"/>
    <w:rsid w:val="00943C91"/>
    <w:rsid w:val="00943D68"/>
    <w:rsid w:val="00943E8A"/>
    <w:rsid w:val="00943EF2"/>
    <w:rsid w:val="00944029"/>
    <w:rsid w:val="00944079"/>
    <w:rsid w:val="00944368"/>
    <w:rsid w:val="009444A1"/>
    <w:rsid w:val="00944F48"/>
    <w:rsid w:val="00945224"/>
    <w:rsid w:val="00945244"/>
    <w:rsid w:val="009459A6"/>
    <w:rsid w:val="00945A3C"/>
    <w:rsid w:val="00945A46"/>
    <w:rsid w:val="00945D9E"/>
    <w:rsid w:val="00946373"/>
    <w:rsid w:val="009468A7"/>
    <w:rsid w:val="00946DE8"/>
    <w:rsid w:val="00947AC8"/>
    <w:rsid w:val="009516A1"/>
    <w:rsid w:val="00951861"/>
    <w:rsid w:val="009519D5"/>
    <w:rsid w:val="009519EE"/>
    <w:rsid w:val="00951C96"/>
    <w:rsid w:val="00951D24"/>
    <w:rsid w:val="00951DEE"/>
    <w:rsid w:val="0095275C"/>
    <w:rsid w:val="00952D5F"/>
    <w:rsid w:val="00952F25"/>
    <w:rsid w:val="00952F4E"/>
    <w:rsid w:val="009547CF"/>
    <w:rsid w:val="00954A81"/>
    <w:rsid w:val="00954AFC"/>
    <w:rsid w:val="00954BA3"/>
    <w:rsid w:val="00954EF6"/>
    <w:rsid w:val="00955274"/>
    <w:rsid w:val="009556A7"/>
    <w:rsid w:val="00955F29"/>
    <w:rsid w:val="00956003"/>
    <w:rsid w:val="009562A9"/>
    <w:rsid w:val="009564FC"/>
    <w:rsid w:val="00956889"/>
    <w:rsid w:val="00956D9D"/>
    <w:rsid w:val="009604D7"/>
    <w:rsid w:val="009605D7"/>
    <w:rsid w:val="00960A56"/>
    <w:rsid w:val="00960BD2"/>
    <w:rsid w:val="00961004"/>
    <w:rsid w:val="00961005"/>
    <w:rsid w:val="0096135D"/>
    <w:rsid w:val="00961386"/>
    <w:rsid w:val="009617E7"/>
    <w:rsid w:val="009619B4"/>
    <w:rsid w:val="00962EB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1E4"/>
    <w:rsid w:val="009748BF"/>
    <w:rsid w:val="00974F09"/>
    <w:rsid w:val="009754BD"/>
    <w:rsid w:val="0097587C"/>
    <w:rsid w:val="00975936"/>
    <w:rsid w:val="00975B72"/>
    <w:rsid w:val="00976D5A"/>
    <w:rsid w:val="00976F48"/>
    <w:rsid w:val="00977174"/>
    <w:rsid w:val="00977746"/>
    <w:rsid w:val="00977B7E"/>
    <w:rsid w:val="00980501"/>
    <w:rsid w:val="0098089C"/>
    <w:rsid w:val="0098092C"/>
    <w:rsid w:val="009811EA"/>
    <w:rsid w:val="009816C4"/>
    <w:rsid w:val="00981AF0"/>
    <w:rsid w:val="0098268E"/>
    <w:rsid w:val="00982ED7"/>
    <w:rsid w:val="0098309D"/>
    <w:rsid w:val="009836A7"/>
    <w:rsid w:val="00983AFA"/>
    <w:rsid w:val="0098409F"/>
    <w:rsid w:val="009841A0"/>
    <w:rsid w:val="00984470"/>
    <w:rsid w:val="00984979"/>
    <w:rsid w:val="00984E48"/>
    <w:rsid w:val="00985A26"/>
    <w:rsid w:val="00985CEC"/>
    <w:rsid w:val="00985EF7"/>
    <w:rsid w:val="00986149"/>
    <w:rsid w:val="0098638E"/>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0BD"/>
    <w:rsid w:val="0099279D"/>
    <w:rsid w:val="00992E50"/>
    <w:rsid w:val="00992FE5"/>
    <w:rsid w:val="00993836"/>
    <w:rsid w:val="0099516E"/>
    <w:rsid w:val="00995436"/>
    <w:rsid w:val="00995FB5"/>
    <w:rsid w:val="009968DD"/>
    <w:rsid w:val="00996A6E"/>
    <w:rsid w:val="00996F9D"/>
    <w:rsid w:val="009973D7"/>
    <w:rsid w:val="00997EF2"/>
    <w:rsid w:val="00997F19"/>
    <w:rsid w:val="009A03E1"/>
    <w:rsid w:val="009A0B89"/>
    <w:rsid w:val="009A0BB4"/>
    <w:rsid w:val="009A0BE2"/>
    <w:rsid w:val="009A0E19"/>
    <w:rsid w:val="009A0EBF"/>
    <w:rsid w:val="009A16BB"/>
    <w:rsid w:val="009A2690"/>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0D1"/>
    <w:rsid w:val="009B14AB"/>
    <w:rsid w:val="009B17E6"/>
    <w:rsid w:val="009B1955"/>
    <w:rsid w:val="009B1C4C"/>
    <w:rsid w:val="009B2051"/>
    <w:rsid w:val="009B2AE9"/>
    <w:rsid w:val="009B2EBD"/>
    <w:rsid w:val="009B346D"/>
    <w:rsid w:val="009B3BB5"/>
    <w:rsid w:val="009B3C4B"/>
    <w:rsid w:val="009B3EF7"/>
    <w:rsid w:val="009B3EFF"/>
    <w:rsid w:val="009B4874"/>
    <w:rsid w:val="009B4CAB"/>
    <w:rsid w:val="009B506F"/>
    <w:rsid w:val="009B5459"/>
    <w:rsid w:val="009B58E1"/>
    <w:rsid w:val="009B5F01"/>
    <w:rsid w:val="009B6538"/>
    <w:rsid w:val="009B6756"/>
    <w:rsid w:val="009B78C1"/>
    <w:rsid w:val="009B78C7"/>
    <w:rsid w:val="009B7ABB"/>
    <w:rsid w:val="009C163F"/>
    <w:rsid w:val="009C1EFA"/>
    <w:rsid w:val="009C245F"/>
    <w:rsid w:val="009C2C91"/>
    <w:rsid w:val="009C2DD2"/>
    <w:rsid w:val="009C2EA5"/>
    <w:rsid w:val="009C347B"/>
    <w:rsid w:val="009C35D3"/>
    <w:rsid w:val="009C3600"/>
    <w:rsid w:val="009C3907"/>
    <w:rsid w:val="009C3B96"/>
    <w:rsid w:val="009C3BCC"/>
    <w:rsid w:val="009C3DB4"/>
    <w:rsid w:val="009C3FCB"/>
    <w:rsid w:val="009C4687"/>
    <w:rsid w:val="009C4838"/>
    <w:rsid w:val="009C4B78"/>
    <w:rsid w:val="009C4CF1"/>
    <w:rsid w:val="009C50E0"/>
    <w:rsid w:val="009C51D5"/>
    <w:rsid w:val="009C5676"/>
    <w:rsid w:val="009C59CA"/>
    <w:rsid w:val="009C60ED"/>
    <w:rsid w:val="009C6335"/>
    <w:rsid w:val="009C6F34"/>
    <w:rsid w:val="009C6F59"/>
    <w:rsid w:val="009C73CA"/>
    <w:rsid w:val="009C73D2"/>
    <w:rsid w:val="009D0220"/>
    <w:rsid w:val="009D03B8"/>
    <w:rsid w:val="009D0E72"/>
    <w:rsid w:val="009D1201"/>
    <w:rsid w:val="009D14D0"/>
    <w:rsid w:val="009D17AC"/>
    <w:rsid w:val="009D1AB7"/>
    <w:rsid w:val="009D240A"/>
    <w:rsid w:val="009D2B85"/>
    <w:rsid w:val="009D2DB3"/>
    <w:rsid w:val="009D442F"/>
    <w:rsid w:val="009D444F"/>
    <w:rsid w:val="009D4A84"/>
    <w:rsid w:val="009D4CDF"/>
    <w:rsid w:val="009D4EBA"/>
    <w:rsid w:val="009D50E4"/>
    <w:rsid w:val="009D52EC"/>
    <w:rsid w:val="009D5B7D"/>
    <w:rsid w:val="009D6435"/>
    <w:rsid w:val="009D698E"/>
    <w:rsid w:val="009D6A91"/>
    <w:rsid w:val="009D728E"/>
    <w:rsid w:val="009D7B14"/>
    <w:rsid w:val="009D7DB1"/>
    <w:rsid w:val="009E0971"/>
    <w:rsid w:val="009E1882"/>
    <w:rsid w:val="009E1C0E"/>
    <w:rsid w:val="009E1EB6"/>
    <w:rsid w:val="009E229D"/>
    <w:rsid w:val="009E23C5"/>
    <w:rsid w:val="009E2BA0"/>
    <w:rsid w:val="009E2C4E"/>
    <w:rsid w:val="009E2DAA"/>
    <w:rsid w:val="009E3F35"/>
    <w:rsid w:val="009E41D5"/>
    <w:rsid w:val="009E4210"/>
    <w:rsid w:val="009E44A3"/>
    <w:rsid w:val="009E454F"/>
    <w:rsid w:val="009E4A05"/>
    <w:rsid w:val="009E4B10"/>
    <w:rsid w:val="009E4C52"/>
    <w:rsid w:val="009E5646"/>
    <w:rsid w:val="009E5976"/>
    <w:rsid w:val="009E5A53"/>
    <w:rsid w:val="009E5AF5"/>
    <w:rsid w:val="009E5D35"/>
    <w:rsid w:val="009E5E17"/>
    <w:rsid w:val="009E63B9"/>
    <w:rsid w:val="009E658B"/>
    <w:rsid w:val="009E6AE6"/>
    <w:rsid w:val="009E70AF"/>
    <w:rsid w:val="009E7BA1"/>
    <w:rsid w:val="009F01FE"/>
    <w:rsid w:val="009F0712"/>
    <w:rsid w:val="009F089B"/>
    <w:rsid w:val="009F0D18"/>
    <w:rsid w:val="009F1300"/>
    <w:rsid w:val="009F155C"/>
    <w:rsid w:val="009F1E03"/>
    <w:rsid w:val="009F27EA"/>
    <w:rsid w:val="009F2BD3"/>
    <w:rsid w:val="009F2F6F"/>
    <w:rsid w:val="009F32CF"/>
    <w:rsid w:val="009F3421"/>
    <w:rsid w:val="009F36A4"/>
    <w:rsid w:val="009F377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588"/>
    <w:rsid w:val="009F6733"/>
    <w:rsid w:val="009F68E5"/>
    <w:rsid w:val="009F6FD7"/>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3FA4"/>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0EAC"/>
    <w:rsid w:val="00A1113B"/>
    <w:rsid w:val="00A116CA"/>
    <w:rsid w:val="00A118E1"/>
    <w:rsid w:val="00A1209A"/>
    <w:rsid w:val="00A12832"/>
    <w:rsid w:val="00A12E68"/>
    <w:rsid w:val="00A12FE5"/>
    <w:rsid w:val="00A13834"/>
    <w:rsid w:val="00A13A13"/>
    <w:rsid w:val="00A13AAA"/>
    <w:rsid w:val="00A142E0"/>
    <w:rsid w:val="00A14C42"/>
    <w:rsid w:val="00A14D40"/>
    <w:rsid w:val="00A14F82"/>
    <w:rsid w:val="00A14FFD"/>
    <w:rsid w:val="00A1575C"/>
    <w:rsid w:val="00A15A9B"/>
    <w:rsid w:val="00A15DBF"/>
    <w:rsid w:val="00A16294"/>
    <w:rsid w:val="00A16FB0"/>
    <w:rsid w:val="00A17208"/>
    <w:rsid w:val="00A1735B"/>
    <w:rsid w:val="00A178CA"/>
    <w:rsid w:val="00A17E4D"/>
    <w:rsid w:val="00A20408"/>
    <w:rsid w:val="00A20719"/>
    <w:rsid w:val="00A20865"/>
    <w:rsid w:val="00A20BFC"/>
    <w:rsid w:val="00A20EE3"/>
    <w:rsid w:val="00A2103E"/>
    <w:rsid w:val="00A212A7"/>
    <w:rsid w:val="00A21556"/>
    <w:rsid w:val="00A217B0"/>
    <w:rsid w:val="00A21DA8"/>
    <w:rsid w:val="00A225D4"/>
    <w:rsid w:val="00A22A65"/>
    <w:rsid w:val="00A22AC3"/>
    <w:rsid w:val="00A22E47"/>
    <w:rsid w:val="00A23593"/>
    <w:rsid w:val="00A23A63"/>
    <w:rsid w:val="00A23D3E"/>
    <w:rsid w:val="00A23D75"/>
    <w:rsid w:val="00A24078"/>
    <w:rsid w:val="00A2413B"/>
    <w:rsid w:val="00A24B6F"/>
    <w:rsid w:val="00A24BAA"/>
    <w:rsid w:val="00A24CE8"/>
    <w:rsid w:val="00A250A2"/>
    <w:rsid w:val="00A2526B"/>
    <w:rsid w:val="00A25C5D"/>
    <w:rsid w:val="00A25F05"/>
    <w:rsid w:val="00A263C6"/>
    <w:rsid w:val="00A267BE"/>
    <w:rsid w:val="00A26A09"/>
    <w:rsid w:val="00A2710D"/>
    <w:rsid w:val="00A2718C"/>
    <w:rsid w:val="00A2740F"/>
    <w:rsid w:val="00A27559"/>
    <w:rsid w:val="00A277BD"/>
    <w:rsid w:val="00A278D4"/>
    <w:rsid w:val="00A30AF4"/>
    <w:rsid w:val="00A31769"/>
    <w:rsid w:val="00A31AF6"/>
    <w:rsid w:val="00A31C5B"/>
    <w:rsid w:val="00A31E11"/>
    <w:rsid w:val="00A31E7D"/>
    <w:rsid w:val="00A325F5"/>
    <w:rsid w:val="00A3269A"/>
    <w:rsid w:val="00A3275C"/>
    <w:rsid w:val="00A32980"/>
    <w:rsid w:val="00A32D13"/>
    <w:rsid w:val="00A32E39"/>
    <w:rsid w:val="00A32ED5"/>
    <w:rsid w:val="00A32F1A"/>
    <w:rsid w:val="00A3364C"/>
    <w:rsid w:val="00A33A7D"/>
    <w:rsid w:val="00A33B86"/>
    <w:rsid w:val="00A33DC3"/>
    <w:rsid w:val="00A3493B"/>
    <w:rsid w:val="00A349E6"/>
    <w:rsid w:val="00A34AB0"/>
    <w:rsid w:val="00A34BE2"/>
    <w:rsid w:val="00A35213"/>
    <w:rsid w:val="00A3577E"/>
    <w:rsid w:val="00A359A9"/>
    <w:rsid w:val="00A35F27"/>
    <w:rsid w:val="00A361ED"/>
    <w:rsid w:val="00A36541"/>
    <w:rsid w:val="00A36555"/>
    <w:rsid w:val="00A3713F"/>
    <w:rsid w:val="00A400B6"/>
    <w:rsid w:val="00A4011B"/>
    <w:rsid w:val="00A40227"/>
    <w:rsid w:val="00A40548"/>
    <w:rsid w:val="00A40E01"/>
    <w:rsid w:val="00A4171B"/>
    <w:rsid w:val="00A41F20"/>
    <w:rsid w:val="00A4219F"/>
    <w:rsid w:val="00A42338"/>
    <w:rsid w:val="00A42900"/>
    <w:rsid w:val="00A42CD3"/>
    <w:rsid w:val="00A4307B"/>
    <w:rsid w:val="00A431C8"/>
    <w:rsid w:val="00A439F1"/>
    <w:rsid w:val="00A43C2F"/>
    <w:rsid w:val="00A43DC3"/>
    <w:rsid w:val="00A43E7F"/>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6B55"/>
    <w:rsid w:val="00A57834"/>
    <w:rsid w:val="00A57B3C"/>
    <w:rsid w:val="00A6088A"/>
    <w:rsid w:val="00A60934"/>
    <w:rsid w:val="00A60A02"/>
    <w:rsid w:val="00A60EDB"/>
    <w:rsid w:val="00A6129C"/>
    <w:rsid w:val="00A612D1"/>
    <w:rsid w:val="00A6147B"/>
    <w:rsid w:val="00A62148"/>
    <w:rsid w:val="00A62343"/>
    <w:rsid w:val="00A6273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9E5"/>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3AF"/>
    <w:rsid w:val="00A8240F"/>
    <w:rsid w:val="00A830EA"/>
    <w:rsid w:val="00A836A8"/>
    <w:rsid w:val="00A83B05"/>
    <w:rsid w:val="00A84F08"/>
    <w:rsid w:val="00A85244"/>
    <w:rsid w:val="00A8549E"/>
    <w:rsid w:val="00A854EF"/>
    <w:rsid w:val="00A860F6"/>
    <w:rsid w:val="00A86980"/>
    <w:rsid w:val="00A86A82"/>
    <w:rsid w:val="00A86D4A"/>
    <w:rsid w:val="00A86DCC"/>
    <w:rsid w:val="00A8748B"/>
    <w:rsid w:val="00A87947"/>
    <w:rsid w:val="00A90025"/>
    <w:rsid w:val="00A9048B"/>
    <w:rsid w:val="00A90C07"/>
    <w:rsid w:val="00A91294"/>
    <w:rsid w:val="00A91BF8"/>
    <w:rsid w:val="00A91C99"/>
    <w:rsid w:val="00A91EBC"/>
    <w:rsid w:val="00A926A1"/>
    <w:rsid w:val="00A92A27"/>
    <w:rsid w:val="00A92E36"/>
    <w:rsid w:val="00A932F4"/>
    <w:rsid w:val="00A938E6"/>
    <w:rsid w:val="00A93B97"/>
    <w:rsid w:val="00A94545"/>
    <w:rsid w:val="00A94D70"/>
    <w:rsid w:val="00A94EB2"/>
    <w:rsid w:val="00A95263"/>
    <w:rsid w:val="00A957EE"/>
    <w:rsid w:val="00A95937"/>
    <w:rsid w:val="00A96E8B"/>
    <w:rsid w:val="00A97090"/>
    <w:rsid w:val="00A97331"/>
    <w:rsid w:val="00A976F3"/>
    <w:rsid w:val="00A9773C"/>
    <w:rsid w:val="00A97B18"/>
    <w:rsid w:val="00AA0AFC"/>
    <w:rsid w:val="00AA0D58"/>
    <w:rsid w:val="00AA0EC1"/>
    <w:rsid w:val="00AA1324"/>
    <w:rsid w:val="00AA1385"/>
    <w:rsid w:val="00AA1440"/>
    <w:rsid w:val="00AA18CB"/>
    <w:rsid w:val="00AA1ACE"/>
    <w:rsid w:val="00AA2034"/>
    <w:rsid w:val="00AA21CA"/>
    <w:rsid w:val="00AA26CF"/>
    <w:rsid w:val="00AA2FB8"/>
    <w:rsid w:val="00AA3381"/>
    <w:rsid w:val="00AA33A6"/>
    <w:rsid w:val="00AA3683"/>
    <w:rsid w:val="00AA3F5B"/>
    <w:rsid w:val="00AA447E"/>
    <w:rsid w:val="00AA48EE"/>
    <w:rsid w:val="00AA5470"/>
    <w:rsid w:val="00AA57A4"/>
    <w:rsid w:val="00AA5902"/>
    <w:rsid w:val="00AA5E1B"/>
    <w:rsid w:val="00AA5EE2"/>
    <w:rsid w:val="00AA5F7D"/>
    <w:rsid w:val="00AA66C7"/>
    <w:rsid w:val="00AA6F63"/>
    <w:rsid w:val="00AA7123"/>
    <w:rsid w:val="00AA7819"/>
    <w:rsid w:val="00AA7FA4"/>
    <w:rsid w:val="00AB0788"/>
    <w:rsid w:val="00AB0A48"/>
    <w:rsid w:val="00AB0AD2"/>
    <w:rsid w:val="00AB0E52"/>
    <w:rsid w:val="00AB10FC"/>
    <w:rsid w:val="00AB1136"/>
    <w:rsid w:val="00AB179E"/>
    <w:rsid w:val="00AB1A65"/>
    <w:rsid w:val="00AB2574"/>
    <w:rsid w:val="00AB266E"/>
    <w:rsid w:val="00AB2697"/>
    <w:rsid w:val="00AB2747"/>
    <w:rsid w:val="00AB2A10"/>
    <w:rsid w:val="00AB2CEF"/>
    <w:rsid w:val="00AB2EDB"/>
    <w:rsid w:val="00AB3CAE"/>
    <w:rsid w:val="00AB3D7A"/>
    <w:rsid w:val="00AB423A"/>
    <w:rsid w:val="00AB4757"/>
    <w:rsid w:val="00AB5B35"/>
    <w:rsid w:val="00AB5E9A"/>
    <w:rsid w:val="00AB62F1"/>
    <w:rsid w:val="00AB6FE9"/>
    <w:rsid w:val="00AB7134"/>
    <w:rsid w:val="00AB7750"/>
    <w:rsid w:val="00AB779B"/>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8E1"/>
    <w:rsid w:val="00AC3A25"/>
    <w:rsid w:val="00AC3B52"/>
    <w:rsid w:val="00AC410B"/>
    <w:rsid w:val="00AC43B4"/>
    <w:rsid w:val="00AC4685"/>
    <w:rsid w:val="00AC53BD"/>
    <w:rsid w:val="00AC542F"/>
    <w:rsid w:val="00AC5561"/>
    <w:rsid w:val="00AC58FF"/>
    <w:rsid w:val="00AC5CD1"/>
    <w:rsid w:val="00AC6650"/>
    <w:rsid w:val="00AC67AA"/>
    <w:rsid w:val="00AC6C3E"/>
    <w:rsid w:val="00AC6ECC"/>
    <w:rsid w:val="00AC6F30"/>
    <w:rsid w:val="00AC768A"/>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639"/>
    <w:rsid w:val="00AD5B0A"/>
    <w:rsid w:val="00AD5DEE"/>
    <w:rsid w:val="00AD6B39"/>
    <w:rsid w:val="00AD6D12"/>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4B"/>
    <w:rsid w:val="00AE42C8"/>
    <w:rsid w:val="00AE468B"/>
    <w:rsid w:val="00AE46FA"/>
    <w:rsid w:val="00AE4914"/>
    <w:rsid w:val="00AE4DC1"/>
    <w:rsid w:val="00AE5060"/>
    <w:rsid w:val="00AE516B"/>
    <w:rsid w:val="00AE5469"/>
    <w:rsid w:val="00AE5CB6"/>
    <w:rsid w:val="00AE5E52"/>
    <w:rsid w:val="00AE5F5C"/>
    <w:rsid w:val="00AE6B28"/>
    <w:rsid w:val="00AE6BB5"/>
    <w:rsid w:val="00AE6C7E"/>
    <w:rsid w:val="00AE732B"/>
    <w:rsid w:val="00AE776C"/>
    <w:rsid w:val="00AE7A30"/>
    <w:rsid w:val="00AF0366"/>
    <w:rsid w:val="00AF1033"/>
    <w:rsid w:val="00AF1143"/>
    <w:rsid w:val="00AF167B"/>
    <w:rsid w:val="00AF16B1"/>
    <w:rsid w:val="00AF1890"/>
    <w:rsid w:val="00AF1B69"/>
    <w:rsid w:val="00AF1CCD"/>
    <w:rsid w:val="00AF2095"/>
    <w:rsid w:val="00AF2527"/>
    <w:rsid w:val="00AF3073"/>
    <w:rsid w:val="00AF3233"/>
    <w:rsid w:val="00AF3675"/>
    <w:rsid w:val="00AF3991"/>
    <w:rsid w:val="00AF46DB"/>
    <w:rsid w:val="00AF47E0"/>
    <w:rsid w:val="00AF4AA2"/>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685"/>
    <w:rsid w:val="00B00921"/>
    <w:rsid w:val="00B00E50"/>
    <w:rsid w:val="00B00EE7"/>
    <w:rsid w:val="00B01665"/>
    <w:rsid w:val="00B02193"/>
    <w:rsid w:val="00B0254E"/>
    <w:rsid w:val="00B026C5"/>
    <w:rsid w:val="00B02B81"/>
    <w:rsid w:val="00B02D45"/>
    <w:rsid w:val="00B03157"/>
    <w:rsid w:val="00B037B6"/>
    <w:rsid w:val="00B03816"/>
    <w:rsid w:val="00B047A4"/>
    <w:rsid w:val="00B04B60"/>
    <w:rsid w:val="00B058F6"/>
    <w:rsid w:val="00B059DE"/>
    <w:rsid w:val="00B0635A"/>
    <w:rsid w:val="00B06B0E"/>
    <w:rsid w:val="00B071E6"/>
    <w:rsid w:val="00B078B4"/>
    <w:rsid w:val="00B109C2"/>
    <w:rsid w:val="00B10A65"/>
    <w:rsid w:val="00B10B4A"/>
    <w:rsid w:val="00B117FE"/>
    <w:rsid w:val="00B12357"/>
    <w:rsid w:val="00B1240F"/>
    <w:rsid w:val="00B1244A"/>
    <w:rsid w:val="00B12790"/>
    <w:rsid w:val="00B1290E"/>
    <w:rsid w:val="00B13051"/>
    <w:rsid w:val="00B1305A"/>
    <w:rsid w:val="00B130E0"/>
    <w:rsid w:val="00B1344F"/>
    <w:rsid w:val="00B13554"/>
    <w:rsid w:val="00B135A5"/>
    <w:rsid w:val="00B13721"/>
    <w:rsid w:val="00B13900"/>
    <w:rsid w:val="00B14131"/>
    <w:rsid w:val="00B1480F"/>
    <w:rsid w:val="00B148C6"/>
    <w:rsid w:val="00B14A2D"/>
    <w:rsid w:val="00B14DF2"/>
    <w:rsid w:val="00B1513F"/>
    <w:rsid w:val="00B15573"/>
    <w:rsid w:val="00B160BC"/>
    <w:rsid w:val="00B1622A"/>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6EE"/>
    <w:rsid w:val="00B328A9"/>
    <w:rsid w:val="00B32FF4"/>
    <w:rsid w:val="00B331C8"/>
    <w:rsid w:val="00B332DB"/>
    <w:rsid w:val="00B3330B"/>
    <w:rsid w:val="00B338C5"/>
    <w:rsid w:val="00B339A1"/>
    <w:rsid w:val="00B33CC5"/>
    <w:rsid w:val="00B3408D"/>
    <w:rsid w:val="00B3423A"/>
    <w:rsid w:val="00B34359"/>
    <w:rsid w:val="00B346BF"/>
    <w:rsid w:val="00B3470B"/>
    <w:rsid w:val="00B34F9F"/>
    <w:rsid w:val="00B3505E"/>
    <w:rsid w:val="00B3587F"/>
    <w:rsid w:val="00B361AA"/>
    <w:rsid w:val="00B364B8"/>
    <w:rsid w:val="00B36E27"/>
    <w:rsid w:val="00B36FD9"/>
    <w:rsid w:val="00B3749F"/>
    <w:rsid w:val="00B375FC"/>
    <w:rsid w:val="00B4038D"/>
    <w:rsid w:val="00B407C2"/>
    <w:rsid w:val="00B41222"/>
    <w:rsid w:val="00B41444"/>
    <w:rsid w:val="00B415CA"/>
    <w:rsid w:val="00B41DAE"/>
    <w:rsid w:val="00B421F6"/>
    <w:rsid w:val="00B4235B"/>
    <w:rsid w:val="00B42793"/>
    <w:rsid w:val="00B42877"/>
    <w:rsid w:val="00B42E18"/>
    <w:rsid w:val="00B435CA"/>
    <w:rsid w:val="00B443E4"/>
    <w:rsid w:val="00B44707"/>
    <w:rsid w:val="00B44A37"/>
    <w:rsid w:val="00B44AFA"/>
    <w:rsid w:val="00B44E38"/>
    <w:rsid w:val="00B44EB7"/>
    <w:rsid w:val="00B45240"/>
    <w:rsid w:val="00B45355"/>
    <w:rsid w:val="00B45A2B"/>
    <w:rsid w:val="00B45F46"/>
    <w:rsid w:val="00B45F50"/>
    <w:rsid w:val="00B46272"/>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5FE9"/>
    <w:rsid w:val="00B56309"/>
    <w:rsid w:val="00B56DDA"/>
    <w:rsid w:val="00B56E33"/>
    <w:rsid w:val="00B5733E"/>
    <w:rsid w:val="00B576A3"/>
    <w:rsid w:val="00B57C8E"/>
    <w:rsid w:val="00B57F55"/>
    <w:rsid w:val="00B60272"/>
    <w:rsid w:val="00B60673"/>
    <w:rsid w:val="00B60774"/>
    <w:rsid w:val="00B60A69"/>
    <w:rsid w:val="00B60AFF"/>
    <w:rsid w:val="00B60FA4"/>
    <w:rsid w:val="00B6181F"/>
    <w:rsid w:val="00B6218F"/>
    <w:rsid w:val="00B62561"/>
    <w:rsid w:val="00B6268E"/>
    <w:rsid w:val="00B62719"/>
    <w:rsid w:val="00B6298C"/>
    <w:rsid w:val="00B629E3"/>
    <w:rsid w:val="00B63337"/>
    <w:rsid w:val="00B63CE0"/>
    <w:rsid w:val="00B63FFA"/>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8D2"/>
    <w:rsid w:val="00B70AD9"/>
    <w:rsid w:val="00B70E91"/>
    <w:rsid w:val="00B70F78"/>
    <w:rsid w:val="00B7106C"/>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DAF"/>
    <w:rsid w:val="00B75F69"/>
    <w:rsid w:val="00B76151"/>
    <w:rsid w:val="00B76215"/>
    <w:rsid w:val="00B76F58"/>
    <w:rsid w:val="00B77258"/>
    <w:rsid w:val="00B77300"/>
    <w:rsid w:val="00B7757A"/>
    <w:rsid w:val="00B77D35"/>
    <w:rsid w:val="00B8034E"/>
    <w:rsid w:val="00B80672"/>
    <w:rsid w:val="00B80760"/>
    <w:rsid w:val="00B819B5"/>
    <w:rsid w:val="00B81B02"/>
    <w:rsid w:val="00B8244C"/>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93B"/>
    <w:rsid w:val="00B90DCD"/>
    <w:rsid w:val="00B90EE8"/>
    <w:rsid w:val="00B91105"/>
    <w:rsid w:val="00B91C0E"/>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6BC7"/>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EF6"/>
    <w:rsid w:val="00BA4F15"/>
    <w:rsid w:val="00BA589D"/>
    <w:rsid w:val="00BA5E88"/>
    <w:rsid w:val="00BA6385"/>
    <w:rsid w:val="00BA64CF"/>
    <w:rsid w:val="00BA68FC"/>
    <w:rsid w:val="00BA7448"/>
    <w:rsid w:val="00BA7C92"/>
    <w:rsid w:val="00BA7D5C"/>
    <w:rsid w:val="00BB032E"/>
    <w:rsid w:val="00BB0564"/>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9D2"/>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18BA"/>
    <w:rsid w:val="00BC2050"/>
    <w:rsid w:val="00BC2986"/>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988"/>
    <w:rsid w:val="00BD2BA9"/>
    <w:rsid w:val="00BD2C07"/>
    <w:rsid w:val="00BD2C36"/>
    <w:rsid w:val="00BD333C"/>
    <w:rsid w:val="00BD337C"/>
    <w:rsid w:val="00BD3AE1"/>
    <w:rsid w:val="00BD3EC0"/>
    <w:rsid w:val="00BD423F"/>
    <w:rsid w:val="00BD4617"/>
    <w:rsid w:val="00BD49BF"/>
    <w:rsid w:val="00BD4A29"/>
    <w:rsid w:val="00BD4C57"/>
    <w:rsid w:val="00BD4FAC"/>
    <w:rsid w:val="00BD5186"/>
    <w:rsid w:val="00BD51BD"/>
    <w:rsid w:val="00BD51DE"/>
    <w:rsid w:val="00BD5687"/>
    <w:rsid w:val="00BD571A"/>
    <w:rsid w:val="00BD5980"/>
    <w:rsid w:val="00BD5F94"/>
    <w:rsid w:val="00BD67C9"/>
    <w:rsid w:val="00BD756F"/>
    <w:rsid w:val="00BD78E0"/>
    <w:rsid w:val="00BD7B02"/>
    <w:rsid w:val="00BD7DD0"/>
    <w:rsid w:val="00BD7EBD"/>
    <w:rsid w:val="00BE02B4"/>
    <w:rsid w:val="00BE04FE"/>
    <w:rsid w:val="00BE05B6"/>
    <w:rsid w:val="00BE05B9"/>
    <w:rsid w:val="00BE0ECF"/>
    <w:rsid w:val="00BE1000"/>
    <w:rsid w:val="00BE12DF"/>
    <w:rsid w:val="00BE13E5"/>
    <w:rsid w:val="00BE1552"/>
    <w:rsid w:val="00BE1893"/>
    <w:rsid w:val="00BE1F1E"/>
    <w:rsid w:val="00BE2220"/>
    <w:rsid w:val="00BE2497"/>
    <w:rsid w:val="00BE275D"/>
    <w:rsid w:val="00BE2C45"/>
    <w:rsid w:val="00BE3594"/>
    <w:rsid w:val="00BE372B"/>
    <w:rsid w:val="00BE3BDB"/>
    <w:rsid w:val="00BE3F0F"/>
    <w:rsid w:val="00BE3F4B"/>
    <w:rsid w:val="00BE5567"/>
    <w:rsid w:val="00BE5684"/>
    <w:rsid w:val="00BE5836"/>
    <w:rsid w:val="00BE58E6"/>
    <w:rsid w:val="00BE5907"/>
    <w:rsid w:val="00BE5BED"/>
    <w:rsid w:val="00BE5E80"/>
    <w:rsid w:val="00BE5F83"/>
    <w:rsid w:val="00BE6227"/>
    <w:rsid w:val="00BE63BE"/>
    <w:rsid w:val="00BE6552"/>
    <w:rsid w:val="00BE7084"/>
    <w:rsid w:val="00BE79B1"/>
    <w:rsid w:val="00BF0C64"/>
    <w:rsid w:val="00BF0DAD"/>
    <w:rsid w:val="00BF10BC"/>
    <w:rsid w:val="00BF1A61"/>
    <w:rsid w:val="00BF26F6"/>
    <w:rsid w:val="00BF2888"/>
    <w:rsid w:val="00BF2897"/>
    <w:rsid w:val="00BF29F8"/>
    <w:rsid w:val="00BF3457"/>
    <w:rsid w:val="00BF3BA0"/>
    <w:rsid w:val="00BF3F6A"/>
    <w:rsid w:val="00BF3FA3"/>
    <w:rsid w:val="00BF3FFF"/>
    <w:rsid w:val="00BF4AF5"/>
    <w:rsid w:val="00BF5AC1"/>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950"/>
    <w:rsid w:val="00C05A60"/>
    <w:rsid w:val="00C05E4A"/>
    <w:rsid w:val="00C06124"/>
    <w:rsid w:val="00C0615C"/>
    <w:rsid w:val="00C0620E"/>
    <w:rsid w:val="00C0658F"/>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2AD8"/>
    <w:rsid w:val="00C12C0E"/>
    <w:rsid w:val="00C13014"/>
    <w:rsid w:val="00C135E3"/>
    <w:rsid w:val="00C13614"/>
    <w:rsid w:val="00C1384E"/>
    <w:rsid w:val="00C13B61"/>
    <w:rsid w:val="00C13D66"/>
    <w:rsid w:val="00C13ED3"/>
    <w:rsid w:val="00C13F39"/>
    <w:rsid w:val="00C1451F"/>
    <w:rsid w:val="00C14541"/>
    <w:rsid w:val="00C14773"/>
    <w:rsid w:val="00C1478B"/>
    <w:rsid w:val="00C1492A"/>
    <w:rsid w:val="00C150C6"/>
    <w:rsid w:val="00C1581A"/>
    <w:rsid w:val="00C15E86"/>
    <w:rsid w:val="00C15EDB"/>
    <w:rsid w:val="00C1675B"/>
    <w:rsid w:val="00C16C4F"/>
    <w:rsid w:val="00C16CA0"/>
    <w:rsid w:val="00C16E5E"/>
    <w:rsid w:val="00C1757A"/>
    <w:rsid w:val="00C175AC"/>
    <w:rsid w:val="00C1784E"/>
    <w:rsid w:val="00C2007E"/>
    <w:rsid w:val="00C20531"/>
    <w:rsid w:val="00C21743"/>
    <w:rsid w:val="00C21F6F"/>
    <w:rsid w:val="00C223EF"/>
    <w:rsid w:val="00C2253B"/>
    <w:rsid w:val="00C2255D"/>
    <w:rsid w:val="00C2273B"/>
    <w:rsid w:val="00C22B9D"/>
    <w:rsid w:val="00C24784"/>
    <w:rsid w:val="00C249C7"/>
    <w:rsid w:val="00C24AF1"/>
    <w:rsid w:val="00C25210"/>
    <w:rsid w:val="00C25681"/>
    <w:rsid w:val="00C25B33"/>
    <w:rsid w:val="00C25D26"/>
    <w:rsid w:val="00C25E20"/>
    <w:rsid w:val="00C264AE"/>
    <w:rsid w:val="00C26749"/>
    <w:rsid w:val="00C268B8"/>
    <w:rsid w:val="00C26CD4"/>
    <w:rsid w:val="00C275B1"/>
    <w:rsid w:val="00C30997"/>
    <w:rsid w:val="00C30B40"/>
    <w:rsid w:val="00C30B85"/>
    <w:rsid w:val="00C30F56"/>
    <w:rsid w:val="00C311DD"/>
    <w:rsid w:val="00C31852"/>
    <w:rsid w:val="00C3187D"/>
    <w:rsid w:val="00C321B5"/>
    <w:rsid w:val="00C32275"/>
    <w:rsid w:val="00C328B1"/>
    <w:rsid w:val="00C32C8F"/>
    <w:rsid w:val="00C32CA6"/>
    <w:rsid w:val="00C3352E"/>
    <w:rsid w:val="00C346E4"/>
    <w:rsid w:val="00C34991"/>
    <w:rsid w:val="00C34C35"/>
    <w:rsid w:val="00C34DC6"/>
    <w:rsid w:val="00C353A5"/>
    <w:rsid w:val="00C35B0D"/>
    <w:rsid w:val="00C35C47"/>
    <w:rsid w:val="00C36170"/>
    <w:rsid w:val="00C3684A"/>
    <w:rsid w:val="00C40253"/>
    <w:rsid w:val="00C410A0"/>
    <w:rsid w:val="00C410B8"/>
    <w:rsid w:val="00C41307"/>
    <w:rsid w:val="00C41F77"/>
    <w:rsid w:val="00C4242B"/>
    <w:rsid w:val="00C4253A"/>
    <w:rsid w:val="00C42572"/>
    <w:rsid w:val="00C429DB"/>
    <w:rsid w:val="00C42B2E"/>
    <w:rsid w:val="00C42B74"/>
    <w:rsid w:val="00C431BF"/>
    <w:rsid w:val="00C432A5"/>
    <w:rsid w:val="00C43425"/>
    <w:rsid w:val="00C4381D"/>
    <w:rsid w:val="00C43A9E"/>
    <w:rsid w:val="00C43D5F"/>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2B"/>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364"/>
    <w:rsid w:val="00C6483E"/>
    <w:rsid w:val="00C649D5"/>
    <w:rsid w:val="00C657AE"/>
    <w:rsid w:val="00C65BD3"/>
    <w:rsid w:val="00C66225"/>
    <w:rsid w:val="00C66542"/>
    <w:rsid w:val="00C6716C"/>
    <w:rsid w:val="00C70279"/>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4AF"/>
    <w:rsid w:val="00C765AA"/>
    <w:rsid w:val="00C766C4"/>
    <w:rsid w:val="00C76A5B"/>
    <w:rsid w:val="00C76A76"/>
    <w:rsid w:val="00C77215"/>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0A"/>
    <w:rsid w:val="00C875DD"/>
    <w:rsid w:val="00C87618"/>
    <w:rsid w:val="00C87925"/>
    <w:rsid w:val="00C87AC4"/>
    <w:rsid w:val="00C87BEF"/>
    <w:rsid w:val="00C87C3A"/>
    <w:rsid w:val="00C90736"/>
    <w:rsid w:val="00C909D7"/>
    <w:rsid w:val="00C90EE5"/>
    <w:rsid w:val="00C91A44"/>
    <w:rsid w:val="00C92133"/>
    <w:rsid w:val="00C92461"/>
    <w:rsid w:val="00C92603"/>
    <w:rsid w:val="00C929B5"/>
    <w:rsid w:val="00C92B57"/>
    <w:rsid w:val="00C931EC"/>
    <w:rsid w:val="00C935BC"/>
    <w:rsid w:val="00C93BBA"/>
    <w:rsid w:val="00C93C37"/>
    <w:rsid w:val="00C942D9"/>
    <w:rsid w:val="00C94460"/>
    <w:rsid w:val="00C9477F"/>
    <w:rsid w:val="00C948B9"/>
    <w:rsid w:val="00C949CD"/>
    <w:rsid w:val="00C94CE9"/>
    <w:rsid w:val="00C9530F"/>
    <w:rsid w:val="00C957DB"/>
    <w:rsid w:val="00C95A1F"/>
    <w:rsid w:val="00C95E88"/>
    <w:rsid w:val="00C961AE"/>
    <w:rsid w:val="00C962CB"/>
    <w:rsid w:val="00C96BE9"/>
    <w:rsid w:val="00C96EE9"/>
    <w:rsid w:val="00C96F79"/>
    <w:rsid w:val="00C97400"/>
    <w:rsid w:val="00C97A0B"/>
    <w:rsid w:val="00CA0194"/>
    <w:rsid w:val="00CA02E6"/>
    <w:rsid w:val="00CA04BC"/>
    <w:rsid w:val="00CA0712"/>
    <w:rsid w:val="00CA11B1"/>
    <w:rsid w:val="00CA1BEB"/>
    <w:rsid w:val="00CA1CE6"/>
    <w:rsid w:val="00CA1D72"/>
    <w:rsid w:val="00CA1E61"/>
    <w:rsid w:val="00CA2185"/>
    <w:rsid w:val="00CA24D7"/>
    <w:rsid w:val="00CA25E1"/>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4F1"/>
    <w:rsid w:val="00CB1797"/>
    <w:rsid w:val="00CB1CB8"/>
    <w:rsid w:val="00CB2326"/>
    <w:rsid w:val="00CB29CD"/>
    <w:rsid w:val="00CB2F74"/>
    <w:rsid w:val="00CB44B4"/>
    <w:rsid w:val="00CB478D"/>
    <w:rsid w:val="00CB4A8A"/>
    <w:rsid w:val="00CB4B6F"/>
    <w:rsid w:val="00CB4CF8"/>
    <w:rsid w:val="00CB5799"/>
    <w:rsid w:val="00CB5A1F"/>
    <w:rsid w:val="00CB6388"/>
    <w:rsid w:val="00CB64C0"/>
    <w:rsid w:val="00CB690B"/>
    <w:rsid w:val="00CB6E03"/>
    <w:rsid w:val="00CB6F5D"/>
    <w:rsid w:val="00CB70F6"/>
    <w:rsid w:val="00CB74BD"/>
    <w:rsid w:val="00CB7923"/>
    <w:rsid w:val="00CB7FC6"/>
    <w:rsid w:val="00CC06DF"/>
    <w:rsid w:val="00CC0E6B"/>
    <w:rsid w:val="00CC1F3A"/>
    <w:rsid w:val="00CC21A9"/>
    <w:rsid w:val="00CC23E5"/>
    <w:rsid w:val="00CC279F"/>
    <w:rsid w:val="00CC2B37"/>
    <w:rsid w:val="00CC2B61"/>
    <w:rsid w:val="00CC32BE"/>
    <w:rsid w:val="00CC3315"/>
    <w:rsid w:val="00CC3338"/>
    <w:rsid w:val="00CC3397"/>
    <w:rsid w:val="00CC34C9"/>
    <w:rsid w:val="00CC3D74"/>
    <w:rsid w:val="00CC3E3B"/>
    <w:rsid w:val="00CC3EFA"/>
    <w:rsid w:val="00CC3F68"/>
    <w:rsid w:val="00CC4876"/>
    <w:rsid w:val="00CC4912"/>
    <w:rsid w:val="00CC4B64"/>
    <w:rsid w:val="00CC4D38"/>
    <w:rsid w:val="00CC51E4"/>
    <w:rsid w:val="00CC58CF"/>
    <w:rsid w:val="00CC5B2C"/>
    <w:rsid w:val="00CC6167"/>
    <w:rsid w:val="00CC6481"/>
    <w:rsid w:val="00CC6756"/>
    <w:rsid w:val="00CC68B1"/>
    <w:rsid w:val="00CC6E7A"/>
    <w:rsid w:val="00CC732F"/>
    <w:rsid w:val="00CC7D5B"/>
    <w:rsid w:val="00CC7F69"/>
    <w:rsid w:val="00CD003E"/>
    <w:rsid w:val="00CD005E"/>
    <w:rsid w:val="00CD0638"/>
    <w:rsid w:val="00CD063B"/>
    <w:rsid w:val="00CD0BAC"/>
    <w:rsid w:val="00CD12B0"/>
    <w:rsid w:val="00CD12F2"/>
    <w:rsid w:val="00CD177D"/>
    <w:rsid w:val="00CD1977"/>
    <w:rsid w:val="00CD259E"/>
    <w:rsid w:val="00CD2749"/>
    <w:rsid w:val="00CD28CE"/>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0D5C"/>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358"/>
    <w:rsid w:val="00CE64C9"/>
    <w:rsid w:val="00CE6DE4"/>
    <w:rsid w:val="00CE7153"/>
    <w:rsid w:val="00CE752A"/>
    <w:rsid w:val="00CE78E1"/>
    <w:rsid w:val="00CE7980"/>
    <w:rsid w:val="00CE79D2"/>
    <w:rsid w:val="00CE7B42"/>
    <w:rsid w:val="00CE7B6C"/>
    <w:rsid w:val="00CE7F1B"/>
    <w:rsid w:val="00CE7F57"/>
    <w:rsid w:val="00CE7FBF"/>
    <w:rsid w:val="00CF0D13"/>
    <w:rsid w:val="00CF1099"/>
    <w:rsid w:val="00CF1211"/>
    <w:rsid w:val="00CF15D6"/>
    <w:rsid w:val="00CF16CB"/>
    <w:rsid w:val="00CF1B28"/>
    <w:rsid w:val="00CF1FC3"/>
    <w:rsid w:val="00CF2B10"/>
    <w:rsid w:val="00CF2D35"/>
    <w:rsid w:val="00CF39FC"/>
    <w:rsid w:val="00CF4116"/>
    <w:rsid w:val="00CF430B"/>
    <w:rsid w:val="00CF474F"/>
    <w:rsid w:val="00CF4994"/>
    <w:rsid w:val="00CF4BA8"/>
    <w:rsid w:val="00CF4BF6"/>
    <w:rsid w:val="00CF4E1A"/>
    <w:rsid w:val="00CF5440"/>
    <w:rsid w:val="00CF5619"/>
    <w:rsid w:val="00CF578D"/>
    <w:rsid w:val="00CF58FC"/>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2F4E"/>
    <w:rsid w:val="00D03718"/>
    <w:rsid w:val="00D037B3"/>
    <w:rsid w:val="00D03A33"/>
    <w:rsid w:val="00D03A8A"/>
    <w:rsid w:val="00D04049"/>
    <w:rsid w:val="00D050B0"/>
    <w:rsid w:val="00D051AF"/>
    <w:rsid w:val="00D05390"/>
    <w:rsid w:val="00D059D8"/>
    <w:rsid w:val="00D05DF8"/>
    <w:rsid w:val="00D05E4F"/>
    <w:rsid w:val="00D06315"/>
    <w:rsid w:val="00D064E8"/>
    <w:rsid w:val="00D065B2"/>
    <w:rsid w:val="00D06708"/>
    <w:rsid w:val="00D06AAE"/>
    <w:rsid w:val="00D06AE8"/>
    <w:rsid w:val="00D070E7"/>
    <w:rsid w:val="00D07688"/>
    <w:rsid w:val="00D07CAE"/>
    <w:rsid w:val="00D07F0C"/>
    <w:rsid w:val="00D10390"/>
    <w:rsid w:val="00D10466"/>
    <w:rsid w:val="00D10545"/>
    <w:rsid w:val="00D109D9"/>
    <w:rsid w:val="00D118DB"/>
    <w:rsid w:val="00D12359"/>
    <w:rsid w:val="00D125D7"/>
    <w:rsid w:val="00D12600"/>
    <w:rsid w:val="00D13049"/>
    <w:rsid w:val="00D13384"/>
    <w:rsid w:val="00D136BD"/>
    <w:rsid w:val="00D1404E"/>
    <w:rsid w:val="00D14375"/>
    <w:rsid w:val="00D144C0"/>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29"/>
    <w:rsid w:val="00D22FBD"/>
    <w:rsid w:val="00D232B1"/>
    <w:rsid w:val="00D234A2"/>
    <w:rsid w:val="00D2355A"/>
    <w:rsid w:val="00D23ED9"/>
    <w:rsid w:val="00D24068"/>
    <w:rsid w:val="00D242AE"/>
    <w:rsid w:val="00D243D0"/>
    <w:rsid w:val="00D2476A"/>
    <w:rsid w:val="00D24B0B"/>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245D"/>
    <w:rsid w:val="00D33347"/>
    <w:rsid w:val="00D334C5"/>
    <w:rsid w:val="00D33917"/>
    <w:rsid w:val="00D34000"/>
    <w:rsid w:val="00D359E2"/>
    <w:rsid w:val="00D35AD4"/>
    <w:rsid w:val="00D35D5A"/>
    <w:rsid w:val="00D36238"/>
    <w:rsid w:val="00D3626A"/>
    <w:rsid w:val="00D37E2C"/>
    <w:rsid w:val="00D4011D"/>
    <w:rsid w:val="00D4029F"/>
    <w:rsid w:val="00D40835"/>
    <w:rsid w:val="00D41ADD"/>
    <w:rsid w:val="00D42020"/>
    <w:rsid w:val="00D42127"/>
    <w:rsid w:val="00D42B6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3C6E"/>
    <w:rsid w:val="00D55101"/>
    <w:rsid w:val="00D55725"/>
    <w:rsid w:val="00D5577E"/>
    <w:rsid w:val="00D55D43"/>
    <w:rsid w:val="00D56A20"/>
    <w:rsid w:val="00D574BF"/>
    <w:rsid w:val="00D5790C"/>
    <w:rsid w:val="00D579C4"/>
    <w:rsid w:val="00D604B9"/>
    <w:rsid w:val="00D60501"/>
    <w:rsid w:val="00D60BA3"/>
    <w:rsid w:val="00D60D86"/>
    <w:rsid w:val="00D60E8D"/>
    <w:rsid w:val="00D61908"/>
    <w:rsid w:val="00D6196C"/>
    <w:rsid w:val="00D61E61"/>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51"/>
    <w:rsid w:val="00D70B9C"/>
    <w:rsid w:val="00D7181F"/>
    <w:rsid w:val="00D71F12"/>
    <w:rsid w:val="00D72111"/>
    <w:rsid w:val="00D72D63"/>
    <w:rsid w:val="00D72F22"/>
    <w:rsid w:val="00D7334A"/>
    <w:rsid w:val="00D736A2"/>
    <w:rsid w:val="00D74499"/>
    <w:rsid w:val="00D745B1"/>
    <w:rsid w:val="00D749F0"/>
    <w:rsid w:val="00D74A39"/>
    <w:rsid w:val="00D74A86"/>
    <w:rsid w:val="00D74C1B"/>
    <w:rsid w:val="00D7526D"/>
    <w:rsid w:val="00D7561B"/>
    <w:rsid w:val="00D75B47"/>
    <w:rsid w:val="00D76220"/>
    <w:rsid w:val="00D7640B"/>
    <w:rsid w:val="00D764D3"/>
    <w:rsid w:val="00D765D9"/>
    <w:rsid w:val="00D772B2"/>
    <w:rsid w:val="00D773AD"/>
    <w:rsid w:val="00D77625"/>
    <w:rsid w:val="00D778F2"/>
    <w:rsid w:val="00D77B7B"/>
    <w:rsid w:val="00D77F62"/>
    <w:rsid w:val="00D80274"/>
    <w:rsid w:val="00D8028B"/>
    <w:rsid w:val="00D8038B"/>
    <w:rsid w:val="00D8066F"/>
    <w:rsid w:val="00D808B4"/>
    <w:rsid w:val="00D80ED1"/>
    <w:rsid w:val="00D81603"/>
    <w:rsid w:val="00D819D5"/>
    <w:rsid w:val="00D819F7"/>
    <w:rsid w:val="00D81B83"/>
    <w:rsid w:val="00D81E6F"/>
    <w:rsid w:val="00D82C65"/>
    <w:rsid w:val="00D8375C"/>
    <w:rsid w:val="00D83EB8"/>
    <w:rsid w:val="00D843BE"/>
    <w:rsid w:val="00D84761"/>
    <w:rsid w:val="00D84879"/>
    <w:rsid w:val="00D84A7D"/>
    <w:rsid w:val="00D84D2B"/>
    <w:rsid w:val="00D85720"/>
    <w:rsid w:val="00D85725"/>
    <w:rsid w:val="00D85866"/>
    <w:rsid w:val="00D8609E"/>
    <w:rsid w:val="00D86772"/>
    <w:rsid w:val="00D86ED8"/>
    <w:rsid w:val="00D86F68"/>
    <w:rsid w:val="00D87267"/>
    <w:rsid w:val="00D874DF"/>
    <w:rsid w:val="00D90057"/>
    <w:rsid w:val="00D907A1"/>
    <w:rsid w:val="00D90FE5"/>
    <w:rsid w:val="00D91166"/>
    <w:rsid w:val="00D912E5"/>
    <w:rsid w:val="00D9136C"/>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0DE"/>
    <w:rsid w:val="00D966C9"/>
    <w:rsid w:val="00D96E00"/>
    <w:rsid w:val="00D975EB"/>
    <w:rsid w:val="00D97835"/>
    <w:rsid w:val="00D97EE0"/>
    <w:rsid w:val="00DA0C73"/>
    <w:rsid w:val="00DA0E18"/>
    <w:rsid w:val="00DA0E3A"/>
    <w:rsid w:val="00DA0EB3"/>
    <w:rsid w:val="00DA12A4"/>
    <w:rsid w:val="00DA1378"/>
    <w:rsid w:val="00DA2215"/>
    <w:rsid w:val="00DA2642"/>
    <w:rsid w:val="00DA299F"/>
    <w:rsid w:val="00DA2EB2"/>
    <w:rsid w:val="00DA30AE"/>
    <w:rsid w:val="00DA3695"/>
    <w:rsid w:val="00DA37EB"/>
    <w:rsid w:val="00DA3837"/>
    <w:rsid w:val="00DA3871"/>
    <w:rsid w:val="00DA3E13"/>
    <w:rsid w:val="00DA44F0"/>
    <w:rsid w:val="00DA4D0A"/>
    <w:rsid w:val="00DA5323"/>
    <w:rsid w:val="00DA57CF"/>
    <w:rsid w:val="00DA5B47"/>
    <w:rsid w:val="00DA632A"/>
    <w:rsid w:val="00DA6405"/>
    <w:rsid w:val="00DA6716"/>
    <w:rsid w:val="00DA6FA3"/>
    <w:rsid w:val="00DA75E5"/>
    <w:rsid w:val="00DB0363"/>
    <w:rsid w:val="00DB073D"/>
    <w:rsid w:val="00DB08C6"/>
    <w:rsid w:val="00DB1971"/>
    <w:rsid w:val="00DB1D8E"/>
    <w:rsid w:val="00DB2477"/>
    <w:rsid w:val="00DB2E36"/>
    <w:rsid w:val="00DB335A"/>
    <w:rsid w:val="00DB351A"/>
    <w:rsid w:val="00DB3A47"/>
    <w:rsid w:val="00DB3CAC"/>
    <w:rsid w:val="00DB3D92"/>
    <w:rsid w:val="00DB4235"/>
    <w:rsid w:val="00DB449C"/>
    <w:rsid w:val="00DB45FC"/>
    <w:rsid w:val="00DB47E8"/>
    <w:rsid w:val="00DB4B88"/>
    <w:rsid w:val="00DB4C0F"/>
    <w:rsid w:val="00DB4CF0"/>
    <w:rsid w:val="00DB503F"/>
    <w:rsid w:val="00DB5AD6"/>
    <w:rsid w:val="00DB5ECC"/>
    <w:rsid w:val="00DB66E9"/>
    <w:rsid w:val="00DB6AB9"/>
    <w:rsid w:val="00DB6D2A"/>
    <w:rsid w:val="00DB6D3F"/>
    <w:rsid w:val="00DB7101"/>
    <w:rsid w:val="00DB7730"/>
    <w:rsid w:val="00DB7B9F"/>
    <w:rsid w:val="00DC0089"/>
    <w:rsid w:val="00DC00D6"/>
    <w:rsid w:val="00DC03FF"/>
    <w:rsid w:val="00DC0988"/>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6DB0"/>
    <w:rsid w:val="00DC70C2"/>
    <w:rsid w:val="00DC7C91"/>
    <w:rsid w:val="00DC7D84"/>
    <w:rsid w:val="00DC7DE8"/>
    <w:rsid w:val="00DD004B"/>
    <w:rsid w:val="00DD01C7"/>
    <w:rsid w:val="00DD02EC"/>
    <w:rsid w:val="00DD07A4"/>
    <w:rsid w:val="00DD07D2"/>
    <w:rsid w:val="00DD0F34"/>
    <w:rsid w:val="00DD0F65"/>
    <w:rsid w:val="00DD0FC0"/>
    <w:rsid w:val="00DD0FD5"/>
    <w:rsid w:val="00DD14BB"/>
    <w:rsid w:val="00DD18F6"/>
    <w:rsid w:val="00DD208B"/>
    <w:rsid w:val="00DD229E"/>
    <w:rsid w:val="00DD24F8"/>
    <w:rsid w:val="00DD2FF4"/>
    <w:rsid w:val="00DD30EC"/>
    <w:rsid w:val="00DD3C41"/>
    <w:rsid w:val="00DD3F0A"/>
    <w:rsid w:val="00DD41B0"/>
    <w:rsid w:val="00DD426E"/>
    <w:rsid w:val="00DD4450"/>
    <w:rsid w:val="00DD44F2"/>
    <w:rsid w:val="00DD44FC"/>
    <w:rsid w:val="00DD4D8F"/>
    <w:rsid w:val="00DD5055"/>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31E"/>
    <w:rsid w:val="00DE544A"/>
    <w:rsid w:val="00DE549A"/>
    <w:rsid w:val="00DE54BF"/>
    <w:rsid w:val="00DE754B"/>
    <w:rsid w:val="00DE77F5"/>
    <w:rsid w:val="00DE783B"/>
    <w:rsid w:val="00DE7C46"/>
    <w:rsid w:val="00DE7CB2"/>
    <w:rsid w:val="00DF0205"/>
    <w:rsid w:val="00DF0214"/>
    <w:rsid w:val="00DF112D"/>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27D"/>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8E6"/>
    <w:rsid w:val="00E06AA4"/>
    <w:rsid w:val="00E06FCA"/>
    <w:rsid w:val="00E074BE"/>
    <w:rsid w:val="00E07A00"/>
    <w:rsid w:val="00E100B8"/>
    <w:rsid w:val="00E10558"/>
    <w:rsid w:val="00E10EA0"/>
    <w:rsid w:val="00E11788"/>
    <w:rsid w:val="00E11882"/>
    <w:rsid w:val="00E11D4D"/>
    <w:rsid w:val="00E11D7F"/>
    <w:rsid w:val="00E123A5"/>
    <w:rsid w:val="00E1359E"/>
    <w:rsid w:val="00E13861"/>
    <w:rsid w:val="00E13A07"/>
    <w:rsid w:val="00E13AD9"/>
    <w:rsid w:val="00E13CA8"/>
    <w:rsid w:val="00E13CB7"/>
    <w:rsid w:val="00E142A4"/>
    <w:rsid w:val="00E1456F"/>
    <w:rsid w:val="00E14FFC"/>
    <w:rsid w:val="00E155C9"/>
    <w:rsid w:val="00E15661"/>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298"/>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7A7"/>
    <w:rsid w:val="00E26244"/>
    <w:rsid w:val="00E26DB9"/>
    <w:rsid w:val="00E27222"/>
    <w:rsid w:val="00E27232"/>
    <w:rsid w:val="00E27770"/>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341C"/>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1817"/>
    <w:rsid w:val="00E420B7"/>
    <w:rsid w:val="00E421D3"/>
    <w:rsid w:val="00E427F6"/>
    <w:rsid w:val="00E42C30"/>
    <w:rsid w:val="00E42F7A"/>
    <w:rsid w:val="00E43B5F"/>
    <w:rsid w:val="00E43D02"/>
    <w:rsid w:val="00E43F8E"/>
    <w:rsid w:val="00E44060"/>
    <w:rsid w:val="00E44936"/>
    <w:rsid w:val="00E44D5C"/>
    <w:rsid w:val="00E4544B"/>
    <w:rsid w:val="00E455CA"/>
    <w:rsid w:val="00E45883"/>
    <w:rsid w:val="00E45FB6"/>
    <w:rsid w:val="00E46037"/>
    <w:rsid w:val="00E464DA"/>
    <w:rsid w:val="00E4675F"/>
    <w:rsid w:val="00E469DD"/>
    <w:rsid w:val="00E46EB9"/>
    <w:rsid w:val="00E47037"/>
    <w:rsid w:val="00E47226"/>
    <w:rsid w:val="00E5039C"/>
    <w:rsid w:val="00E50584"/>
    <w:rsid w:val="00E506A0"/>
    <w:rsid w:val="00E51205"/>
    <w:rsid w:val="00E51710"/>
    <w:rsid w:val="00E51999"/>
    <w:rsid w:val="00E51AFB"/>
    <w:rsid w:val="00E51CE8"/>
    <w:rsid w:val="00E51E08"/>
    <w:rsid w:val="00E51E73"/>
    <w:rsid w:val="00E51F46"/>
    <w:rsid w:val="00E52021"/>
    <w:rsid w:val="00E52365"/>
    <w:rsid w:val="00E524D6"/>
    <w:rsid w:val="00E527F1"/>
    <w:rsid w:val="00E52B96"/>
    <w:rsid w:val="00E52EC8"/>
    <w:rsid w:val="00E530B7"/>
    <w:rsid w:val="00E5397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2B1"/>
    <w:rsid w:val="00E65B52"/>
    <w:rsid w:val="00E65C2E"/>
    <w:rsid w:val="00E65F0A"/>
    <w:rsid w:val="00E66098"/>
    <w:rsid w:val="00E6686F"/>
    <w:rsid w:val="00E674C4"/>
    <w:rsid w:val="00E675D3"/>
    <w:rsid w:val="00E67C1A"/>
    <w:rsid w:val="00E704C0"/>
    <w:rsid w:val="00E70A87"/>
    <w:rsid w:val="00E70B50"/>
    <w:rsid w:val="00E71E56"/>
    <w:rsid w:val="00E720B9"/>
    <w:rsid w:val="00E723A7"/>
    <w:rsid w:val="00E723CF"/>
    <w:rsid w:val="00E725BF"/>
    <w:rsid w:val="00E73149"/>
    <w:rsid w:val="00E7338E"/>
    <w:rsid w:val="00E73EAD"/>
    <w:rsid w:val="00E74170"/>
    <w:rsid w:val="00E74212"/>
    <w:rsid w:val="00E744E6"/>
    <w:rsid w:val="00E74792"/>
    <w:rsid w:val="00E748A8"/>
    <w:rsid w:val="00E74AFC"/>
    <w:rsid w:val="00E74BE3"/>
    <w:rsid w:val="00E74DCB"/>
    <w:rsid w:val="00E75541"/>
    <w:rsid w:val="00E75BD3"/>
    <w:rsid w:val="00E7679C"/>
    <w:rsid w:val="00E769F7"/>
    <w:rsid w:val="00E76A94"/>
    <w:rsid w:val="00E76DAC"/>
    <w:rsid w:val="00E7723E"/>
    <w:rsid w:val="00E776ED"/>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6C"/>
    <w:rsid w:val="00E858F1"/>
    <w:rsid w:val="00E8591A"/>
    <w:rsid w:val="00E85A07"/>
    <w:rsid w:val="00E85CA2"/>
    <w:rsid w:val="00E85CCC"/>
    <w:rsid w:val="00E8684F"/>
    <w:rsid w:val="00E8688E"/>
    <w:rsid w:val="00E87685"/>
    <w:rsid w:val="00E877DA"/>
    <w:rsid w:val="00E87A05"/>
    <w:rsid w:val="00E87D08"/>
    <w:rsid w:val="00E905F6"/>
    <w:rsid w:val="00E90665"/>
    <w:rsid w:val="00E9069B"/>
    <w:rsid w:val="00E90D3B"/>
    <w:rsid w:val="00E91232"/>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A7295"/>
    <w:rsid w:val="00EB002D"/>
    <w:rsid w:val="00EB005C"/>
    <w:rsid w:val="00EB0AA5"/>
    <w:rsid w:val="00EB1381"/>
    <w:rsid w:val="00EB1743"/>
    <w:rsid w:val="00EB1945"/>
    <w:rsid w:val="00EB197F"/>
    <w:rsid w:val="00EB19F9"/>
    <w:rsid w:val="00EB241D"/>
    <w:rsid w:val="00EB2A62"/>
    <w:rsid w:val="00EB2D87"/>
    <w:rsid w:val="00EB2E14"/>
    <w:rsid w:val="00EB2E97"/>
    <w:rsid w:val="00EB3773"/>
    <w:rsid w:val="00EB384C"/>
    <w:rsid w:val="00EB3D4B"/>
    <w:rsid w:val="00EB3F39"/>
    <w:rsid w:val="00EB4A41"/>
    <w:rsid w:val="00EB4F2C"/>
    <w:rsid w:val="00EB584A"/>
    <w:rsid w:val="00EB5AE2"/>
    <w:rsid w:val="00EB6399"/>
    <w:rsid w:val="00EB641C"/>
    <w:rsid w:val="00EB728A"/>
    <w:rsid w:val="00EB74A3"/>
    <w:rsid w:val="00EB763C"/>
    <w:rsid w:val="00EC03A7"/>
    <w:rsid w:val="00EC03D9"/>
    <w:rsid w:val="00EC0F72"/>
    <w:rsid w:val="00EC1BA5"/>
    <w:rsid w:val="00EC1E9A"/>
    <w:rsid w:val="00EC1FD7"/>
    <w:rsid w:val="00EC2192"/>
    <w:rsid w:val="00EC2953"/>
    <w:rsid w:val="00EC318D"/>
    <w:rsid w:val="00EC3B28"/>
    <w:rsid w:val="00EC43ED"/>
    <w:rsid w:val="00EC4AB7"/>
    <w:rsid w:val="00EC5328"/>
    <w:rsid w:val="00EC5375"/>
    <w:rsid w:val="00EC55BB"/>
    <w:rsid w:val="00EC5AB8"/>
    <w:rsid w:val="00EC5E19"/>
    <w:rsid w:val="00EC6227"/>
    <w:rsid w:val="00EC67C5"/>
    <w:rsid w:val="00EC71DA"/>
    <w:rsid w:val="00EC7503"/>
    <w:rsid w:val="00EC75AE"/>
    <w:rsid w:val="00EC7927"/>
    <w:rsid w:val="00EC7DB7"/>
    <w:rsid w:val="00EC7DDF"/>
    <w:rsid w:val="00EC7EBA"/>
    <w:rsid w:val="00ED042F"/>
    <w:rsid w:val="00ED058D"/>
    <w:rsid w:val="00ED0B31"/>
    <w:rsid w:val="00ED0B36"/>
    <w:rsid w:val="00ED0D14"/>
    <w:rsid w:val="00ED104D"/>
    <w:rsid w:val="00ED1231"/>
    <w:rsid w:val="00ED1276"/>
    <w:rsid w:val="00ED138A"/>
    <w:rsid w:val="00ED13E6"/>
    <w:rsid w:val="00ED143A"/>
    <w:rsid w:val="00ED152E"/>
    <w:rsid w:val="00ED1629"/>
    <w:rsid w:val="00ED180D"/>
    <w:rsid w:val="00ED1867"/>
    <w:rsid w:val="00ED1E20"/>
    <w:rsid w:val="00ED1FC4"/>
    <w:rsid w:val="00ED2504"/>
    <w:rsid w:val="00ED2794"/>
    <w:rsid w:val="00ED2A48"/>
    <w:rsid w:val="00ED3391"/>
    <w:rsid w:val="00ED35B7"/>
    <w:rsid w:val="00ED3656"/>
    <w:rsid w:val="00ED3B6C"/>
    <w:rsid w:val="00ED4103"/>
    <w:rsid w:val="00ED466A"/>
    <w:rsid w:val="00ED4D59"/>
    <w:rsid w:val="00ED4EEB"/>
    <w:rsid w:val="00ED52EE"/>
    <w:rsid w:val="00ED598F"/>
    <w:rsid w:val="00ED5B4E"/>
    <w:rsid w:val="00ED63AD"/>
    <w:rsid w:val="00ED6676"/>
    <w:rsid w:val="00ED66AE"/>
    <w:rsid w:val="00ED6943"/>
    <w:rsid w:val="00ED743E"/>
    <w:rsid w:val="00ED75FA"/>
    <w:rsid w:val="00EE0078"/>
    <w:rsid w:val="00EE00AF"/>
    <w:rsid w:val="00EE02AE"/>
    <w:rsid w:val="00EE0890"/>
    <w:rsid w:val="00EE0891"/>
    <w:rsid w:val="00EE1325"/>
    <w:rsid w:val="00EE1329"/>
    <w:rsid w:val="00EE132A"/>
    <w:rsid w:val="00EE19A9"/>
    <w:rsid w:val="00EE1E49"/>
    <w:rsid w:val="00EE1E51"/>
    <w:rsid w:val="00EE1EA7"/>
    <w:rsid w:val="00EE22EE"/>
    <w:rsid w:val="00EE2637"/>
    <w:rsid w:val="00EE2BB3"/>
    <w:rsid w:val="00EE32FB"/>
    <w:rsid w:val="00EE34C8"/>
    <w:rsid w:val="00EE34E9"/>
    <w:rsid w:val="00EE374A"/>
    <w:rsid w:val="00EE3D7B"/>
    <w:rsid w:val="00EE413F"/>
    <w:rsid w:val="00EE42C1"/>
    <w:rsid w:val="00EE4732"/>
    <w:rsid w:val="00EE4837"/>
    <w:rsid w:val="00EE5C80"/>
    <w:rsid w:val="00EE640B"/>
    <w:rsid w:val="00EE6757"/>
    <w:rsid w:val="00EE675E"/>
    <w:rsid w:val="00EE6D0B"/>
    <w:rsid w:val="00EE76A9"/>
    <w:rsid w:val="00EE79A3"/>
    <w:rsid w:val="00EE7B9D"/>
    <w:rsid w:val="00EE7C27"/>
    <w:rsid w:val="00EE7FA7"/>
    <w:rsid w:val="00EF0631"/>
    <w:rsid w:val="00EF0930"/>
    <w:rsid w:val="00EF0BCA"/>
    <w:rsid w:val="00EF13E7"/>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5F7"/>
    <w:rsid w:val="00F047F2"/>
    <w:rsid w:val="00F0534F"/>
    <w:rsid w:val="00F06465"/>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ACF"/>
    <w:rsid w:val="00F12B76"/>
    <w:rsid w:val="00F12CA9"/>
    <w:rsid w:val="00F12E73"/>
    <w:rsid w:val="00F12F14"/>
    <w:rsid w:val="00F13B42"/>
    <w:rsid w:val="00F13E18"/>
    <w:rsid w:val="00F14A1A"/>
    <w:rsid w:val="00F15774"/>
    <w:rsid w:val="00F15C0C"/>
    <w:rsid w:val="00F162CB"/>
    <w:rsid w:val="00F17208"/>
    <w:rsid w:val="00F174DB"/>
    <w:rsid w:val="00F176B6"/>
    <w:rsid w:val="00F17E89"/>
    <w:rsid w:val="00F17FE5"/>
    <w:rsid w:val="00F20FB3"/>
    <w:rsid w:val="00F21527"/>
    <w:rsid w:val="00F21801"/>
    <w:rsid w:val="00F21BAA"/>
    <w:rsid w:val="00F22353"/>
    <w:rsid w:val="00F23E98"/>
    <w:rsid w:val="00F24293"/>
    <w:rsid w:val="00F24E08"/>
    <w:rsid w:val="00F25165"/>
    <w:rsid w:val="00F25C60"/>
    <w:rsid w:val="00F262B1"/>
    <w:rsid w:val="00F262E5"/>
    <w:rsid w:val="00F266C1"/>
    <w:rsid w:val="00F26A62"/>
    <w:rsid w:val="00F274EE"/>
    <w:rsid w:val="00F279E0"/>
    <w:rsid w:val="00F27AB7"/>
    <w:rsid w:val="00F27AF8"/>
    <w:rsid w:val="00F27B45"/>
    <w:rsid w:val="00F27DFB"/>
    <w:rsid w:val="00F306D6"/>
    <w:rsid w:val="00F30D08"/>
    <w:rsid w:val="00F3182D"/>
    <w:rsid w:val="00F320B0"/>
    <w:rsid w:val="00F32234"/>
    <w:rsid w:val="00F3235D"/>
    <w:rsid w:val="00F326B2"/>
    <w:rsid w:val="00F32FBC"/>
    <w:rsid w:val="00F3310A"/>
    <w:rsid w:val="00F33BF6"/>
    <w:rsid w:val="00F33DB0"/>
    <w:rsid w:val="00F357EE"/>
    <w:rsid w:val="00F360E9"/>
    <w:rsid w:val="00F36600"/>
    <w:rsid w:val="00F36A9B"/>
    <w:rsid w:val="00F40A51"/>
    <w:rsid w:val="00F412BB"/>
    <w:rsid w:val="00F41803"/>
    <w:rsid w:val="00F41DEF"/>
    <w:rsid w:val="00F4297A"/>
    <w:rsid w:val="00F429B6"/>
    <w:rsid w:val="00F42DBB"/>
    <w:rsid w:val="00F42DFF"/>
    <w:rsid w:val="00F436DB"/>
    <w:rsid w:val="00F43E71"/>
    <w:rsid w:val="00F44F4F"/>
    <w:rsid w:val="00F45040"/>
    <w:rsid w:val="00F45117"/>
    <w:rsid w:val="00F4520D"/>
    <w:rsid w:val="00F45732"/>
    <w:rsid w:val="00F45B7D"/>
    <w:rsid w:val="00F46266"/>
    <w:rsid w:val="00F469A5"/>
    <w:rsid w:val="00F46B2D"/>
    <w:rsid w:val="00F47062"/>
    <w:rsid w:val="00F4721B"/>
    <w:rsid w:val="00F4767F"/>
    <w:rsid w:val="00F47F6A"/>
    <w:rsid w:val="00F47F85"/>
    <w:rsid w:val="00F5009C"/>
    <w:rsid w:val="00F501BC"/>
    <w:rsid w:val="00F50492"/>
    <w:rsid w:val="00F505D7"/>
    <w:rsid w:val="00F5066D"/>
    <w:rsid w:val="00F506AA"/>
    <w:rsid w:val="00F5076C"/>
    <w:rsid w:val="00F511F5"/>
    <w:rsid w:val="00F514B0"/>
    <w:rsid w:val="00F51E08"/>
    <w:rsid w:val="00F520BC"/>
    <w:rsid w:val="00F529A3"/>
    <w:rsid w:val="00F53029"/>
    <w:rsid w:val="00F532E8"/>
    <w:rsid w:val="00F5351E"/>
    <w:rsid w:val="00F53C05"/>
    <w:rsid w:val="00F53FB4"/>
    <w:rsid w:val="00F541DD"/>
    <w:rsid w:val="00F5433D"/>
    <w:rsid w:val="00F549EE"/>
    <w:rsid w:val="00F54E01"/>
    <w:rsid w:val="00F54F49"/>
    <w:rsid w:val="00F553FA"/>
    <w:rsid w:val="00F55466"/>
    <w:rsid w:val="00F55682"/>
    <w:rsid w:val="00F55C13"/>
    <w:rsid w:val="00F55CF6"/>
    <w:rsid w:val="00F567FE"/>
    <w:rsid w:val="00F5694F"/>
    <w:rsid w:val="00F570E9"/>
    <w:rsid w:val="00F57582"/>
    <w:rsid w:val="00F5782E"/>
    <w:rsid w:val="00F57886"/>
    <w:rsid w:val="00F578BD"/>
    <w:rsid w:val="00F57A2C"/>
    <w:rsid w:val="00F57D1E"/>
    <w:rsid w:val="00F57E73"/>
    <w:rsid w:val="00F60A52"/>
    <w:rsid w:val="00F60B83"/>
    <w:rsid w:val="00F60BB6"/>
    <w:rsid w:val="00F6142B"/>
    <w:rsid w:val="00F6171B"/>
    <w:rsid w:val="00F6199E"/>
    <w:rsid w:val="00F61F32"/>
    <w:rsid w:val="00F6202E"/>
    <w:rsid w:val="00F6224F"/>
    <w:rsid w:val="00F6225E"/>
    <w:rsid w:val="00F625CD"/>
    <w:rsid w:val="00F6264A"/>
    <w:rsid w:val="00F62C49"/>
    <w:rsid w:val="00F62FA4"/>
    <w:rsid w:val="00F63549"/>
    <w:rsid w:val="00F63E6F"/>
    <w:rsid w:val="00F64704"/>
    <w:rsid w:val="00F647DE"/>
    <w:rsid w:val="00F6563A"/>
    <w:rsid w:val="00F6602E"/>
    <w:rsid w:val="00F66123"/>
    <w:rsid w:val="00F6643B"/>
    <w:rsid w:val="00F665FA"/>
    <w:rsid w:val="00F66A34"/>
    <w:rsid w:val="00F66FE0"/>
    <w:rsid w:val="00F70172"/>
    <w:rsid w:val="00F7026B"/>
    <w:rsid w:val="00F7028B"/>
    <w:rsid w:val="00F7039A"/>
    <w:rsid w:val="00F70402"/>
    <w:rsid w:val="00F704BC"/>
    <w:rsid w:val="00F7119D"/>
    <w:rsid w:val="00F719CA"/>
    <w:rsid w:val="00F72611"/>
    <w:rsid w:val="00F72BAF"/>
    <w:rsid w:val="00F736C0"/>
    <w:rsid w:val="00F73782"/>
    <w:rsid w:val="00F73CA5"/>
    <w:rsid w:val="00F74005"/>
    <w:rsid w:val="00F744C7"/>
    <w:rsid w:val="00F747CF"/>
    <w:rsid w:val="00F74EB5"/>
    <w:rsid w:val="00F75803"/>
    <w:rsid w:val="00F76141"/>
    <w:rsid w:val="00F7650F"/>
    <w:rsid w:val="00F76C54"/>
    <w:rsid w:val="00F76C9A"/>
    <w:rsid w:val="00F773D5"/>
    <w:rsid w:val="00F77622"/>
    <w:rsid w:val="00F77C9E"/>
    <w:rsid w:val="00F803D4"/>
    <w:rsid w:val="00F80605"/>
    <w:rsid w:val="00F817D2"/>
    <w:rsid w:val="00F81B19"/>
    <w:rsid w:val="00F81C11"/>
    <w:rsid w:val="00F81E46"/>
    <w:rsid w:val="00F821A0"/>
    <w:rsid w:val="00F82722"/>
    <w:rsid w:val="00F8305A"/>
    <w:rsid w:val="00F840AA"/>
    <w:rsid w:val="00F8449B"/>
    <w:rsid w:val="00F84A73"/>
    <w:rsid w:val="00F851A9"/>
    <w:rsid w:val="00F8584E"/>
    <w:rsid w:val="00F8590B"/>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62"/>
    <w:rsid w:val="00F908CE"/>
    <w:rsid w:val="00F9091B"/>
    <w:rsid w:val="00F90A62"/>
    <w:rsid w:val="00F91321"/>
    <w:rsid w:val="00F91F8A"/>
    <w:rsid w:val="00F9216D"/>
    <w:rsid w:val="00F92443"/>
    <w:rsid w:val="00F928E9"/>
    <w:rsid w:val="00F929BA"/>
    <w:rsid w:val="00F93C34"/>
    <w:rsid w:val="00F94182"/>
    <w:rsid w:val="00F9443F"/>
    <w:rsid w:val="00F94559"/>
    <w:rsid w:val="00F94C2D"/>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B16"/>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53"/>
    <w:rsid w:val="00FA73B3"/>
    <w:rsid w:val="00FA756C"/>
    <w:rsid w:val="00FA7F43"/>
    <w:rsid w:val="00FA7FE5"/>
    <w:rsid w:val="00FB022D"/>
    <w:rsid w:val="00FB0442"/>
    <w:rsid w:val="00FB06F5"/>
    <w:rsid w:val="00FB0993"/>
    <w:rsid w:val="00FB0A5C"/>
    <w:rsid w:val="00FB0AA8"/>
    <w:rsid w:val="00FB0CB7"/>
    <w:rsid w:val="00FB0D13"/>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ABE"/>
    <w:rsid w:val="00FB4C6A"/>
    <w:rsid w:val="00FB4F3C"/>
    <w:rsid w:val="00FB5081"/>
    <w:rsid w:val="00FB5193"/>
    <w:rsid w:val="00FB5299"/>
    <w:rsid w:val="00FB558A"/>
    <w:rsid w:val="00FB5730"/>
    <w:rsid w:val="00FB6001"/>
    <w:rsid w:val="00FB63BA"/>
    <w:rsid w:val="00FB6659"/>
    <w:rsid w:val="00FB6972"/>
    <w:rsid w:val="00FB71FC"/>
    <w:rsid w:val="00FC0687"/>
    <w:rsid w:val="00FC0E66"/>
    <w:rsid w:val="00FC0F42"/>
    <w:rsid w:val="00FC0F62"/>
    <w:rsid w:val="00FC13C0"/>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0EE2"/>
    <w:rsid w:val="00FD108C"/>
    <w:rsid w:val="00FD175D"/>
    <w:rsid w:val="00FD1764"/>
    <w:rsid w:val="00FD1875"/>
    <w:rsid w:val="00FD27CB"/>
    <w:rsid w:val="00FD315B"/>
    <w:rsid w:val="00FD37E6"/>
    <w:rsid w:val="00FD3CFA"/>
    <w:rsid w:val="00FD3FE1"/>
    <w:rsid w:val="00FD4BF4"/>
    <w:rsid w:val="00FD4D36"/>
    <w:rsid w:val="00FD4E89"/>
    <w:rsid w:val="00FD589F"/>
    <w:rsid w:val="00FD5A63"/>
    <w:rsid w:val="00FD5B13"/>
    <w:rsid w:val="00FD69BA"/>
    <w:rsid w:val="00FD6C26"/>
    <w:rsid w:val="00FD70D1"/>
    <w:rsid w:val="00FD7526"/>
    <w:rsid w:val="00FD7A34"/>
    <w:rsid w:val="00FE002E"/>
    <w:rsid w:val="00FE012F"/>
    <w:rsid w:val="00FE080A"/>
    <w:rsid w:val="00FE0877"/>
    <w:rsid w:val="00FE089B"/>
    <w:rsid w:val="00FE0CF3"/>
    <w:rsid w:val="00FE0CFF"/>
    <w:rsid w:val="00FE1BD1"/>
    <w:rsid w:val="00FE1DE3"/>
    <w:rsid w:val="00FE2291"/>
    <w:rsid w:val="00FE2AAE"/>
    <w:rsid w:val="00FE2DD8"/>
    <w:rsid w:val="00FE3284"/>
    <w:rsid w:val="00FE4CD0"/>
    <w:rsid w:val="00FE4FFD"/>
    <w:rsid w:val="00FE5309"/>
    <w:rsid w:val="00FE5CA8"/>
    <w:rsid w:val="00FE6B28"/>
    <w:rsid w:val="00FE6D12"/>
    <w:rsid w:val="00FE7252"/>
    <w:rsid w:val="00FE78AD"/>
    <w:rsid w:val="00FE7B8E"/>
    <w:rsid w:val="00FE7C7C"/>
    <w:rsid w:val="00FF0629"/>
    <w:rsid w:val="00FF076B"/>
    <w:rsid w:val="00FF097A"/>
    <w:rsid w:val="00FF0AD5"/>
    <w:rsid w:val="00FF0EA8"/>
    <w:rsid w:val="00FF1188"/>
    <w:rsid w:val="00FF16F2"/>
    <w:rsid w:val="00FF1B10"/>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0B6F9FF6"/>
    <w:rsid w:val="0C579C40"/>
    <w:rsid w:val="132CBB46"/>
    <w:rsid w:val="144CD3B6"/>
    <w:rsid w:val="1B68C240"/>
    <w:rsid w:val="1C58C29D"/>
    <w:rsid w:val="1E4C04F9"/>
    <w:rsid w:val="22BA3B49"/>
    <w:rsid w:val="23554904"/>
    <w:rsid w:val="329B4D59"/>
    <w:rsid w:val="34496B1E"/>
    <w:rsid w:val="369C4396"/>
    <w:rsid w:val="37250EE3"/>
    <w:rsid w:val="37ADA7FD"/>
    <w:rsid w:val="3BF7ECAB"/>
    <w:rsid w:val="46773BED"/>
    <w:rsid w:val="4865BDE3"/>
    <w:rsid w:val="4932E23D"/>
    <w:rsid w:val="4A912E0A"/>
    <w:rsid w:val="4F63C021"/>
    <w:rsid w:val="55F00337"/>
    <w:rsid w:val="57A3B8DA"/>
    <w:rsid w:val="5DA1FFFD"/>
    <w:rsid w:val="5FA13EA0"/>
    <w:rsid w:val="61D46EF7"/>
    <w:rsid w:val="64F7758D"/>
    <w:rsid w:val="68375EA8"/>
    <w:rsid w:val="69060232"/>
    <w:rsid w:val="69FB8E6F"/>
    <w:rsid w:val="6ADEF330"/>
    <w:rsid w:val="6B0CF216"/>
    <w:rsid w:val="6B42C28F"/>
    <w:rsid w:val="6C637C6D"/>
    <w:rsid w:val="705A37C8"/>
    <w:rsid w:val="784B7944"/>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44FEF4FD"/>
  <w15:chartTrackingRefBased/>
  <w15:docId w15:val="{FA7B30C4-5FCF-4FAD-9B2C-AAC33901C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qFormat="1"/>
    <w:lsdException w:name="annotation reference" w:uiPriority="99" w:qFormat="1"/>
    <w:lsdException w:name="List"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8D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5668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68D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qForma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uiPriority w:val="22"/>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 w:type="paragraph" w:customStyle="1" w:styleId="4">
    <w:name w:val="列出段落4"/>
    <w:basedOn w:val="Normal"/>
    <w:uiPriority w:val="34"/>
    <w:qFormat/>
    <w:rsid w:val="0027497D"/>
    <w:pPr>
      <w:spacing w:after="200" w:line="276" w:lineRule="auto"/>
      <w:ind w:leftChars="400" w:left="840"/>
    </w:pPr>
    <w:rPr>
      <w:rFonts w:ascii="Calibri" w:hAnsi="Calibri" w:cs="Times New Roman"/>
      <w:lang w:eastAsia="zh-CN"/>
    </w:rPr>
  </w:style>
  <w:style w:type="paragraph" w:customStyle="1" w:styleId="Default">
    <w:name w:val="Default"/>
    <w:rsid w:val="00F81E46"/>
    <w:pPr>
      <w:autoSpaceDE w:val="0"/>
      <w:autoSpaceDN w:val="0"/>
      <w:adjustRightInd w:val="0"/>
    </w:pPr>
    <w:rPr>
      <w:rFonts w:ascii="Times New Roman" w:hAnsi="Times New Roman"/>
      <w:color w:val="000000"/>
      <w:sz w:val="24"/>
      <w:szCs w:val="24"/>
    </w:rPr>
  </w:style>
  <w:style w:type="character" w:customStyle="1" w:styleId="msoins2">
    <w:name w:val="msoins2"/>
    <w:rsid w:val="00CA25E1"/>
  </w:style>
  <w:style w:type="character" w:customStyle="1" w:styleId="Normal9pointspacingChar">
    <w:name w:val="Normal 9 point spacing Char"/>
    <w:link w:val="Normal9pointspacing"/>
    <w:locked/>
    <w:rsid w:val="00CA25E1"/>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CA25E1"/>
    <w:pPr>
      <w:spacing w:before="240" w:after="60"/>
      <w:ind w:left="0" w:firstLine="0"/>
    </w:pPr>
    <w:rPr>
      <w:rFonts w:ascii="MS Mincho" w:eastAsia="MS Mincho" w:hAnsi="MS Mincho"/>
      <w:lang w:val="x-none"/>
    </w:rPr>
  </w:style>
  <w:style w:type="character" w:styleId="UnresolvedMention">
    <w:name w:val="Unresolved Mention"/>
    <w:basedOn w:val="DefaultParagraphFont"/>
    <w:uiPriority w:val="99"/>
    <w:unhideWhenUsed/>
    <w:rsid w:val="00624495"/>
    <w:rPr>
      <w:color w:val="605E5C"/>
      <w:shd w:val="clear" w:color="auto" w:fill="E1DFDD"/>
    </w:rPr>
  </w:style>
  <w:style w:type="character" w:styleId="Mention">
    <w:name w:val="Mention"/>
    <w:basedOn w:val="DefaultParagraphFont"/>
    <w:uiPriority w:val="99"/>
    <w:unhideWhenUsed/>
    <w:rsid w:val="00624495"/>
    <w:rPr>
      <w:color w:val="2B579A"/>
      <w:shd w:val="clear" w:color="auto" w:fill="E1DFDD"/>
    </w:rPr>
  </w:style>
  <w:style w:type="character" w:customStyle="1" w:styleId="PLChar">
    <w:name w:val="PL Char"/>
    <w:link w:val="PL"/>
    <w:qFormat/>
    <w:locked/>
    <w:rsid w:val="004879EA"/>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90">
      <w:bodyDiv w:val="1"/>
      <w:marLeft w:val="0"/>
      <w:marRight w:val="0"/>
      <w:marTop w:val="0"/>
      <w:marBottom w:val="0"/>
      <w:divBdr>
        <w:top w:val="none" w:sz="0" w:space="0" w:color="auto"/>
        <w:left w:val="none" w:sz="0" w:space="0" w:color="auto"/>
        <w:bottom w:val="none" w:sz="0" w:space="0" w:color="auto"/>
        <w:right w:val="none" w:sz="0" w:space="0" w:color="auto"/>
      </w:divBdr>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1500896">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69692757">
      <w:bodyDiv w:val="1"/>
      <w:marLeft w:val="0"/>
      <w:marRight w:val="0"/>
      <w:marTop w:val="0"/>
      <w:marBottom w:val="0"/>
      <w:divBdr>
        <w:top w:val="none" w:sz="0" w:space="0" w:color="auto"/>
        <w:left w:val="none" w:sz="0" w:space="0" w:color="auto"/>
        <w:bottom w:val="none" w:sz="0" w:space="0" w:color="auto"/>
        <w:right w:val="none" w:sz="0" w:space="0" w:color="auto"/>
      </w:divBdr>
      <w:divsChild>
        <w:div w:id="1113476062">
          <w:marLeft w:val="446"/>
          <w:marRight w:val="0"/>
          <w:marTop w:val="0"/>
          <w:marBottom w:val="120"/>
          <w:divBdr>
            <w:top w:val="none" w:sz="0" w:space="0" w:color="auto"/>
            <w:left w:val="none" w:sz="0" w:space="0" w:color="auto"/>
            <w:bottom w:val="none" w:sz="0" w:space="0" w:color="auto"/>
            <w:right w:val="none" w:sz="0" w:space="0" w:color="auto"/>
          </w:divBdr>
        </w:div>
        <w:div w:id="1271207812">
          <w:marLeft w:val="1166"/>
          <w:marRight w:val="0"/>
          <w:marTop w:val="0"/>
          <w:marBottom w:val="120"/>
          <w:divBdr>
            <w:top w:val="none" w:sz="0" w:space="0" w:color="auto"/>
            <w:left w:val="none" w:sz="0" w:space="0" w:color="auto"/>
            <w:bottom w:val="none" w:sz="0" w:space="0" w:color="auto"/>
            <w:right w:val="none" w:sz="0" w:space="0" w:color="auto"/>
          </w:divBdr>
        </w:div>
        <w:div w:id="1558783293">
          <w:marLeft w:val="1166"/>
          <w:marRight w:val="0"/>
          <w:marTop w:val="0"/>
          <w:marBottom w:val="120"/>
          <w:divBdr>
            <w:top w:val="none" w:sz="0" w:space="0" w:color="auto"/>
            <w:left w:val="none" w:sz="0" w:space="0" w:color="auto"/>
            <w:bottom w:val="none" w:sz="0" w:space="0" w:color="auto"/>
            <w:right w:val="none" w:sz="0" w:space="0" w:color="auto"/>
          </w:divBdr>
        </w:div>
        <w:div w:id="1968580551">
          <w:marLeft w:val="446"/>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0692927">
      <w:bodyDiv w:val="1"/>
      <w:marLeft w:val="0"/>
      <w:marRight w:val="0"/>
      <w:marTop w:val="0"/>
      <w:marBottom w:val="0"/>
      <w:divBdr>
        <w:top w:val="none" w:sz="0" w:space="0" w:color="auto"/>
        <w:left w:val="none" w:sz="0" w:space="0" w:color="auto"/>
        <w:bottom w:val="none" w:sz="0" w:space="0" w:color="auto"/>
        <w:right w:val="none" w:sz="0" w:space="0" w:color="auto"/>
      </w:divBdr>
      <w:divsChild>
        <w:div w:id="341401731">
          <w:marLeft w:val="1526"/>
          <w:marRight w:val="0"/>
          <w:marTop w:val="0"/>
          <w:marBottom w:val="120"/>
          <w:divBdr>
            <w:top w:val="none" w:sz="0" w:space="0" w:color="auto"/>
            <w:left w:val="none" w:sz="0" w:space="0" w:color="auto"/>
            <w:bottom w:val="none" w:sz="0" w:space="0" w:color="auto"/>
            <w:right w:val="none" w:sz="0" w:space="0" w:color="auto"/>
          </w:divBdr>
        </w:div>
        <w:div w:id="1232736635">
          <w:marLeft w:val="1526"/>
          <w:marRight w:val="0"/>
          <w:marTop w:val="0"/>
          <w:marBottom w:val="120"/>
          <w:divBdr>
            <w:top w:val="none" w:sz="0" w:space="0" w:color="auto"/>
            <w:left w:val="none" w:sz="0" w:space="0" w:color="auto"/>
            <w:bottom w:val="none" w:sz="0" w:space="0" w:color="auto"/>
            <w:right w:val="none" w:sz="0" w:space="0" w:color="auto"/>
          </w:divBdr>
        </w:div>
        <w:div w:id="1694111632">
          <w:marLeft w:val="1886"/>
          <w:marRight w:val="0"/>
          <w:marTop w:val="0"/>
          <w:marBottom w:val="120"/>
          <w:divBdr>
            <w:top w:val="none" w:sz="0" w:space="0" w:color="auto"/>
            <w:left w:val="none" w:sz="0" w:space="0" w:color="auto"/>
            <w:bottom w:val="none" w:sz="0" w:space="0" w:color="auto"/>
            <w:right w:val="none" w:sz="0" w:space="0" w:color="auto"/>
          </w:divBdr>
        </w:div>
        <w:div w:id="1804276117">
          <w:marLeft w:val="1526"/>
          <w:marRight w:val="0"/>
          <w:marTop w:val="0"/>
          <w:marBottom w:val="120"/>
          <w:divBdr>
            <w:top w:val="none" w:sz="0" w:space="0" w:color="auto"/>
            <w:left w:val="none" w:sz="0" w:space="0" w:color="auto"/>
            <w:bottom w:val="none" w:sz="0" w:space="0" w:color="auto"/>
            <w:right w:val="none" w:sz="0" w:space="0" w:color="auto"/>
          </w:divBdr>
        </w:div>
        <w:div w:id="1812668895">
          <w:marLeft w:val="1613"/>
          <w:marRight w:val="0"/>
          <w:marTop w:val="0"/>
          <w:marBottom w:val="120"/>
          <w:divBdr>
            <w:top w:val="none" w:sz="0" w:space="0" w:color="auto"/>
            <w:left w:val="none" w:sz="0" w:space="0" w:color="auto"/>
            <w:bottom w:val="none" w:sz="0" w:space="0" w:color="auto"/>
            <w:right w:val="none" w:sz="0" w:space="0" w:color="auto"/>
          </w:divBdr>
        </w:div>
        <w:div w:id="1855266241">
          <w:marLeft w:val="1613"/>
          <w:marRight w:val="0"/>
          <w:marTop w:val="0"/>
          <w:marBottom w:val="120"/>
          <w:divBdr>
            <w:top w:val="none" w:sz="0" w:space="0" w:color="auto"/>
            <w:left w:val="none" w:sz="0" w:space="0" w:color="auto"/>
            <w:bottom w:val="none" w:sz="0" w:space="0" w:color="auto"/>
            <w:right w:val="none" w:sz="0" w:space="0" w:color="auto"/>
          </w:divBdr>
        </w:div>
        <w:div w:id="2093382472">
          <w:marLeft w:val="188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774178550">
      <w:bodyDiv w:val="1"/>
      <w:marLeft w:val="0"/>
      <w:marRight w:val="0"/>
      <w:marTop w:val="0"/>
      <w:marBottom w:val="0"/>
      <w:divBdr>
        <w:top w:val="none" w:sz="0" w:space="0" w:color="auto"/>
        <w:left w:val="none" w:sz="0" w:space="0" w:color="auto"/>
        <w:bottom w:val="none" w:sz="0" w:space="0" w:color="auto"/>
        <w:right w:val="none" w:sz="0" w:space="0" w:color="auto"/>
      </w:divBdr>
      <w:divsChild>
        <w:div w:id="325517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7213093">
      <w:bodyDiv w:val="1"/>
      <w:marLeft w:val="0"/>
      <w:marRight w:val="0"/>
      <w:marTop w:val="0"/>
      <w:marBottom w:val="0"/>
      <w:divBdr>
        <w:top w:val="none" w:sz="0" w:space="0" w:color="auto"/>
        <w:left w:val="none" w:sz="0" w:space="0" w:color="auto"/>
        <w:bottom w:val="none" w:sz="0" w:space="0" w:color="auto"/>
        <w:right w:val="none" w:sz="0" w:space="0" w:color="auto"/>
      </w:divBdr>
      <w:divsChild>
        <w:div w:id="1654946445">
          <w:marLeft w:val="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672318">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92029962">
      <w:bodyDiv w:val="1"/>
      <w:marLeft w:val="0"/>
      <w:marRight w:val="0"/>
      <w:marTop w:val="0"/>
      <w:marBottom w:val="0"/>
      <w:divBdr>
        <w:top w:val="none" w:sz="0" w:space="0" w:color="auto"/>
        <w:left w:val="none" w:sz="0" w:space="0" w:color="auto"/>
        <w:bottom w:val="none" w:sz="0" w:space="0" w:color="auto"/>
        <w:right w:val="none" w:sz="0" w:space="0" w:color="auto"/>
      </w:divBdr>
      <w:divsChild>
        <w:div w:id="767117275">
          <w:marLeft w:val="0"/>
          <w:marRight w:val="0"/>
          <w:marTop w:val="0"/>
          <w:marBottom w:val="0"/>
          <w:divBdr>
            <w:top w:val="none" w:sz="0" w:space="0" w:color="auto"/>
            <w:left w:val="none" w:sz="0" w:space="0" w:color="auto"/>
            <w:bottom w:val="none" w:sz="0" w:space="0" w:color="auto"/>
            <w:right w:val="none" w:sz="0" w:space="0" w:color="auto"/>
          </w:divBdr>
        </w:div>
      </w:divsChild>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7669072">
      <w:bodyDiv w:val="1"/>
      <w:marLeft w:val="0"/>
      <w:marRight w:val="0"/>
      <w:marTop w:val="0"/>
      <w:marBottom w:val="0"/>
      <w:divBdr>
        <w:top w:val="none" w:sz="0" w:space="0" w:color="auto"/>
        <w:left w:val="none" w:sz="0" w:space="0" w:color="auto"/>
        <w:bottom w:val="none" w:sz="0" w:space="0" w:color="auto"/>
        <w:right w:val="none" w:sz="0" w:space="0" w:color="auto"/>
      </w:divBdr>
      <w:divsChild>
        <w:div w:id="524103658">
          <w:marLeft w:val="0"/>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97088097">
      <w:bodyDiv w:val="1"/>
      <w:marLeft w:val="0"/>
      <w:marRight w:val="0"/>
      <w:marTop w:val="0"/>
      <w:marBottom w:val="0"/>
      <w:divBdr>
        <w:top w:val="none" w:sz="0" w:space="0" w:color="auto"/>
        <w:left w:val="none" w:sz="0" w:space="0" w:color="auto"/>
        <w:bottom w:val="none" w:sz="0" w:space="0" w:color="auto"/>
        <w:right w:val="none" w:sz="0" w:space="0" w:color="auto"/>
      </w:divBdr>
      <w:divsChild>
        <w:div w:id="454299708">
          <w:marLeft w:val="0"/>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4402402">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196194">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80176511">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44586714">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063286815">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5AIRPNAIUNRU-1830940522-9545</_dlc_DocId>
    <_dlc_DocIdUrl xmlns="71c5aaf6-e6ce-465b-b873-5148d2a4c105">
      <Url>https://nokia.sharepoint.com/sites/c5g/5gradio/_layouts/15/DocIdRedir.aspx?ID=5AIRPNAIUNRU-1830940522-9545</Url>
      <Description>5AIRPNAIUNRU-1830940522-9545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7B51A-82D7-4175-94AA-5145616BE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4D6A38-AF8C-493A-BD1B-3D45435D3C43}">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95d2e41d-1f11-4347-bb1c-11d6a32975dd"/>
    <ds:schemaRef ds:uri="http://www.w3.org/XML/1998/namespace"/>
    <ds:schemaRef ds:uri="http://purl.org/dc/dcmitype/"/>
  </ds:schemaRefs>
</ds:datastoreItem>
</file>

<file path=customXml/itemProps3.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6.xml><?xml version="1.0" encoding="utf-8"?>
<ds:datastoreItem xmlns:ds="http://schemas.openxmlformats.org/officeDocument/2006/customXml" ds:itemID="{5DB65F84-38DE-4A6F-913B-7D3C0EF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13</Pages>
  <Words>6293</Words>
  <Characters>33844</Characters>
  <Application>Microsoft Office Word</Application>
  <DocSecurity>0</DocSecurity>
  <Lines>282</Lines>
  <Paragraphs>80</Paragraphs>
  <ScaleCrop>false</ScaleCrop>
  <Company/>
  <LinksUpToDate>false</LinksUpToDate>
  <CharactersWithSpaces>40057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11</cp:revision>
  <dcterms:created xsi:type="dcterms:W3CDTF">2021-01-18T03:31:00Z</dcterms:created>
  <dcterms:modified xsi:type="dcterms:W3CDTF">2021-01-18T17:00:00Z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d2fed9a5-eab7-4abc-af4e-975129ddac67</vt:lpwstr>
  </property>
  <property fmtid="{D5CDD505-2E9C-101B-9397-08002B2CF9AE}" pid="6" name="AuthorIds_UIVersion_512">
    <vt:lpwstr>227</vt:lpwstr>
  </property>
</Properties>
</file>